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ffffff" w:val="clear"/>
        <w:spacing w:after="240" w:before="24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sectPr>
          <w:pgSz w:h="16838" w:w="11906" w:orient="portrait"/>
          <w:pgMar w:bottom="567" w:top="567" w:left="567" w:right="567" w:header="709" w:footer="709"/>
          <w:pgNumType w:start="1"/>
        </w:sect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0" distT="0" distL="114300" distR="114300">
            <wp:extent cx="6864350" cy="9560560"/>
            <wp:effectExtent b="0" l="0" r="0" t="0"/>
            <wp:docPr id="1026"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6864350" cy="956056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ffffff" w:val="clear"/>
        <w:spacing w:after="240" w:before="240" w:line="240" w:lineRule="auto"/>
        <w:ind w:left="0" w:right="0" w:firstLine="0"/>
        <w:jc w:val="center"/>
        <w:rPr>
          <w:rFonts w:ascii="Helvetica Neue" w:cs="Helvetica Neue" w:eastAsia="Helvetica Neue" w:hAnsi="Helvetica Neue"/>
          <w:b w:val="0"/>
          <w:i w:val="0"/>
          <w:smallCaps w:val="0"/>
          <w:strike w:val="0"/>
          <w:color w:val="0b0706"/>
          <w:sz w:val="24"/>
          <w:szCs w:val="24"/>
          <w:u w:val="none"/>
          <w:shd w:fill="auto" w:val="clear"/>
          <w:vertAlign w:val="baseline"/>
        </w:rPr>
      </w:pPr>
      <w:r w:rsidDel="00000000" w:rsidR="00000000" w:rsidRPr="00000000">
        <w:rPr>
          <w:rFonts w:ascii="Helvetica Neue" w:cs="Helvetica Neue" w:eastAsia="Helvetica Neue" w:hAnsi="Helvetica Neue"/>
          <w:b w:val="1"/>
          <w:color w:val="0b0706"/>
          <w:sz w:val="24"/>
          <w:szCs w:val="24"/>
          <w:rtl w:val="0"/>
        </w:rPr>
        <w:t xml:space="preserve"> </w:t>
      </w:r>
      <w:r w:rsidDel="00000000" w:rsidR="00000000" w:rsidRPr="00000000">
        <w:rPr>
          <w:rFonts w:ascii="Helvetica Neue" w:cs="Helvetica Neue" w:eastAsia="Helvetica Neue" w:hAnsi="Helvetica Neue"/>
          <w:b w:val="1"/>
          <w:i w:val="0"/>
          <w:smallCaps w:val="0"/>
          <w:strike w:val="0"/>
          <w:color w:val="0b0706"/>
          <w:sz w:val="24"/>
          <w:szCs w:val="24"/>
          <w:u w:val="none"/>
          <w:shd w:fill="auto" w:val="clear"/>
          <w:vertAlign w:val="baseline"/>
          <w:rtl w:val="0"/>
        </w:rPr>
        <w:t xml:space="preserve">ВСТУП</w:t>
      </w: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ffffff" w:val="clear"/>
        <w:spacing w:after="240" w:before="240" w:line="240" w:lineRule="auto"/>
        <w:ind w:left="0" w:right="0" w:firstLine="375"/>
        <w:jc w:val="both"/>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Основним завданням сучасної школи, що підтверджується й поширюється Міністерством освіти і науки України та Міжнародною організацією ЮНІСЕФ є створення нового освітнього простору, головними засадами якого є створення безпечного навчального середовища, а також  забезпечення прав, свобод та інтересів дітей.  Концепція «Нова українська школа» (НУШ) вимагає реформування існуючого алгоритму розвивальної, корекційної та профілактичної роботи, адже дуже часто в освітніх закладах  постає проблема булінгу та порушення норм поведінки учнями, що не дозволяє в повному обсязі досягти поставлених демократичних орієнтирів. Важливою умовою ефективності роботи працівників психологічної служби є розставлення пріоритетів та цілей, викладених комітетом ООН:</w:t>
      </w:r>
    </w:p>
    <w:p w:rsidR="00000000" w:rsidDel="00000000" w:rsidP="00000000" w:rsidRDefault="00000000" w:rsidRPr="00000000" w14:paraId="00000004">
      <w:pPr>
        <w:keepNext w:val="0"/>
        <w:keepLines w:val="0"/>
        <w:widowControl w:val="1"/>
        <w:numPr>
          <w:ilvl w:val="0"/>
          <w:numId w:val="12"/>
        </w:numPr>
        <w:pBdr>
          <w:top w:space="0" w:sz="0" w:val="nil"/>
          <w:left w:space="0" w:sz="0" w:val="nil"/>
          <w:bottom w:space="0" w:sz="0" w:val="nil"/>
          <w:right w:space="0" w:sz="0" w:val="nil"/>
          <w:between w:space="0" w:sz="0" w:val="nil"/>
        </w:pBdr>
        <w:shd w:fill="ffffff" w:val="clear"/>
        <w:spacing w:after="72" w:before="280" w:line="259" w:lineRule="auto"/>
        <w:ind w:left="375" w:right="0" w:hanging="360"/>
        <w:jc w:val="left"/>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взаєморозуміння;</w:t>
      </w:r>
    </w:p>
    <w:p w:rsidR="00000000" w:rsidDel="00000000" w:rsidP="00000000" w:rsidRDefault="00000000" w:rsidRPr="00000000" w14:paraId="00000005">
      <w:pPr>
        <w:keepNext w:val="0"/>
        <w:keepLines w:val="0"/>
        <w:widowControl w:val="1"/>
        <w:numPr>
          <w:ilvl w:val="0"/>
          <w:numId w:val="12"/>
        </w:numPr>
        <w:pBdr>
          <w:top w:space="0" w:sz="0" w:val="nil"/>
          <w:left w:space="0" w:sz="0" w:val="nil"/>
          <w:bottom w:space="0" w:sz="0" w:val="nil"/>
          <w:right w:space="0" w:sz="0" w:val="nil"/>
          <w:between w:space="0" w:sz="0" w:val="nil"/>
        </w:pBdr>
        <w:shd w:fill="ffffff" w:val="clear"/>
        <w:spacing w:after="72" w:before="0" w:line="259" w:lineRule="auto"/>
        <w:ind w:left="375" w:right="0" w:hanging="360"/>
        <w:jc w:val="left"/>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взаємоповага;</w:t>
      </w:r>
    </w:p>
    <w:p w:rsidR="00000000" w:rsidDel="00000000" w:rsidP="00000000" w:rsidRDefault="00000000" w:rsidRPr="00000000" w14:paraId="00000006">
      <w:pPr>
        <w:keepNext w:val="0"/>
        <w:keepLines w:val="0"/>
        <w:widowControl w:val="1"/>
        <w:numPr>
          <w:ilvl w:val="0"/>
          <w:numId w:val="12"/>
        </w:numPr>
        <w:pBdr>
          <w:top w:space="0" w:sz="0" w:val="nil"/>
          <w:left w:space="0" w:sz="0" w:val="nil"/>
          <w:bottom w:space="0" w:sz="0" w:val="nil"/>
          <w:right w:space="0" w:sz="0" w:val="nil"/>
          <w:between w:space="0" w:sz="0" w:val="nil"/>
        </w:pBdr>
        <w:shd w:fill="ffffff" w:val="clear"/>
        <w:spacing w:after="72" w:before="0" w:line="259" w:lineRule="auto"/>
        <w:ind w:left="375" w:right="0" w:hanging="360"/>
        <w:jc w:val="left"/>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дружня атмосфера;</w:t>
      </w:r>
    </w:p>
    <w:p w:rsidR="00000000" w:rsidDel="00000000" w:rsidP="00000000" w:rsidRDefault="00000000" w:rsidRPr="00000000" w14:paraId="00000007">
      <w:pPr>
        <w:keepNext w:val="0"/>
        <w:keepLines w:val="0"/>
        <w:widowControl w:val="1"/>
        <w:numPr>
          <w:ilvl w:val="0"/>
          <w:numId w:val="12"/>
        </w:numPr>
        <w:pBdr>
          <w:top w:space="0" w:sz="0" w:val="nil"/>
          <w:left w:space="0" w:sz="0" w:val="nil"/>
          <w:bottom w:space="0" w:sz="0" w:val="nil"/>
          <w:right w:space="0" w:sz="0" w:val="nil"/>
          <w:between w:space="0" w:sz="0" w:val="nil"/>
        </w:pBdr>
        <w:shd w:fill="ffffff" w:val="clear"/>
        <w:spacing w:after="72" w:before="0" w:line="259" w:lineRule="auto"/>
        <w:ind w:left="375" w:right="0" w:hanging="360"/>
        <w:jc w:val="left"/>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пріоритет прав людини;</w:t>
      </w:r>
    </w:p>
    <w:p w:rsidR="00000000" w:rsidDel="00000000" w:rsidP="00000000" w:rsidRDefault="00000000" w:rsidRPr="00000000" w14:paraId="00000008">
      <w:pPr>
        <w:keepNext w:val="0"/>
        <w:keepLines w:val="0"/>
        <w:widowControl w:val="1"/>
        <w:numPr>
          <w:ilvl w:val="0"/>
          <w:numId w:val="12"/>
        </w:numPr>
        <w:pBdr>
          <w:top w:space="0" w:sz="0" w:val="nil"/>
          <w:left w:space="0" w:sz="0" w:val="nil"/>
          <w:bottom w:space="0" w:sz="0" w:val="nil"/>
          <w:right w:space="0" w:sz="0" w:val="nil"/>
          <w:between w:space="0" w:sz="0" w:val="nil"/>
        </w:pBdr>
        <w:shd w:fill="ffffff" w:val="clear"/>
        <w:spacing w:after="72" w:before="0" w:line="259" w:lineRule="auto"/>
        <w:ind w:left="375" w:right="0" w:hanging="360"/>
        <w:jc w:val="left"/>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толерантність;</w:t>
      </w:r>
    </w:p>
    <w:p w:rsidR="00000000" w:rsidDel="00000000" w:rsidP="00000000" w:rsidRDefault="00000000" w:rsidRPr="00000000" w14:paraId="00000009">
      <w:pPr>
        <w:keepNext w:val="0"/>
        <w:keepLines w:val="0"/>
        <w:widowControl w:val="1"/>
        <w:numPr>
          <w:ilvl w:val="0"/>
          <w:numId w:val="12"/>
        </w:numPr>
        <w:pBdr>
          <w:top w:space="0" w:sz="0" w:val="nil"/>
          <w:left w:space="0" w:sz="0" w:val="nil"/>
          <w:bottom w:space="0" w:sz="0" w:val="nil"/>
          <w:right w:space="0" w:sz="0" w:val="nil"/>
          <w:between w:space="0" w:sz="0" w:val="nil"/>
        </w:pBdr>
        <w:shd w:fill="ffffff" w:val="clear"/>
        <w:spacing w:after="72" w:before="0" w:line="259" w:lineRule="auto"/>
        <w:ind w:left="375" w:right="0" w:hanging="360"/>
        <w:jc w:val="left"/>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постійний розвиток;</w:t>
      </w:r>
    </w:p>
    <w:p w:rsidR="00000000" w:rsidDel="00000000" w:rsidP="00000000" w:rsidRDefault="00000000" w:rsidRPr="00000000" w14:paraId="0000000A">
      <w:pPr>
        <w:keepNext w:val="0"/>
        <w:keepLines w:val="0"/>
        <w:widowControl w:val="1"/>
        <w:numPr>
          <w:ilvl w:val="0"/>
          <w:numId w:val="12"/>
        </w:numPr>
        <w:pBdr>
          <w:top w:space="0" w:sz="0" w:val="nil"/>
          <w:left w:space="0" w:sz="0" w:val="nil"/>
          <w:bottom w:space="0" w:sz="0" w:val="nil"/>
          <w:right w:space="0" w:sz="0" w:val="nil"/>
          <w:between w:space="0" w:sz="0" w:val="nil"/>
        </w:pBdr>
        <w:shd w:fill="ffffff" w:val="clear"/>
        <w:spacing w:after="72" w:before="0" w:line="259" w:lineRule="auto"/>
        <w:ind w:left="375" w:right="0" w:hanging="360"/>
        <w:jc w:val="left"/>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активна життєва позиція;</w:t>
      </w:r>
    </w:p>
    <w:p w:rsidR="00000000" w:rsidDel="00000000" w:rsidP="00000000" w:rsidRDefault="00000000" w:rsidRPr="00000000" w14:paraId="0000000B">
      <w:pPr>
        <w:keepNext w:val="0"/>
        <w:keepLines w:val="0"/>
        <w:widowControl w:val="1"/>
        <w:numPr>
          <w:ilvl w:val="0"/>
          <w:numId w:val="12"/>
        </w:numPr>
        <w:pBdr>
          <w:top w:space="0" w:sz="0" w:val="nil"/>
          <w:left w:space="0" w:sz="0" w:val="nil"/>
          <w:bottom w:space="0" w:sz="0" w:val="nil"/>
          <w:right w:space="0" w:sz="0" w:val="nil"/>
          <w:between w:space="0" w:sz="0" w:val="nil"/>
        </w:pBdr>
        <w:shd w:fill="ffffff" w:val="clear"/>
        <w:spacing w:after="72" w:before="0" w:line="259" w:lineRule="auto"/>
        <w:ind w:left="375" w:right="0" w:hanging="360"/>
        <w:jc w:val="left"/>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здоровий спосіб життя;</w:t>
      </w:r>
    </w:p>
    <w:p w:rsidR="00000000" w:rsidDel="00000000" w:rsidP="00000000" w:rsidRDefault="00000000" w:rsidRPr="00000000" w14:paraId="0000000C">
      <w:pPr>
        <w:keepNext w:val="0"/>
        <w:keepLines w:val="0"/>
        <w:widowControl w:val="1"/>
        <w:numPr>
          <w:ilvl w:val="0"/>
          <w:numId w:val="12"/>
        </w:numPr>
        <w:pBdr>
          <w:top w:space="0" w:sz="0" w:val="nil"/>
          <w:left w:space="0" w:sz="0" w:val="nil"/>
          <w:bottom w:space="0" w:sz="0" w:val="nil"/>
          <w:right w:space="0" w:sz="0" w:val="nil"/>
          <w:between w:space="0" w:sz="0" w:val="nil"/>
        </w:pBdr>
        <w:shd w:fill="ffffff" w:val="clear"/>
        <w:spacing w:after="72" w:before="0" w:line="259" w:lineRule="auto"/>
        <w:ind w:left="375" w:right="0" w:hanging="360"/>
        <w:jc w:val="left"/>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людяність;</w:t>
      </w:r>
    </w:p>
    <w:p w:rsidR="00000000" w:rsidDel="00000000" w:rsidP="00000000" w:rsidRDefault="00000000" w:rsidRPr="00000000" w14:paraId="0000000D">
      <w:pPr>
        <w:keepNext w:val="0"/>
        <w:keepLines w:val="0"/>
        <w:widowControl w:val="1"/>
        <w:numPr>
          <w:ilvl w:val="0"/>
          <w:numId w:val="12"/>
        </w:numPr>
        <w:pBdr>
          <w:top w:space="0" w:sz="0" w:val="nil"/>
          <w:left w:space="0" w:sz="0" w:val="nil"/>
          <w:bottom w:space="0" w:sz="0" w:val="nil"/>
          <w:right w:space="0" w:sz="0" w:val="nil"/>
          <w:between w:space="0" w:sz="0" w:val="nil"/>
        </w:pBdr>
        <w:shd w:fill="ffffff" w:val="clear"/>
        <w:spacing w:after="72" w:before="0" w:line="259" w:lineRule="auto"/>
        <w:ind w:left="375" w:right="0" w:hanging="360"/>
        <w:jc w:val="left"/>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порядність;</w:t>
      </w:r>
    </w:p>
    <w:p w:rsidR="00000000" w:rsidDel="00000000" w:rsidP="00000000" w:rsidRDefault="00000000" w:rsidRPr="00000000" w14:paraId="0000000E">
      <w:pPr>
        <w:keepNext w:val="0"/>
        <w:keepLines w:val="0"/>
        <w:widowControl w:val="1"/>
        <w:numPr>
          <w:ilvl w:val="0"/>
          <w:numId w:val="12"/>
        </w:numPr>
        <w:pBdr>
          <w:top w:space="0" w:sz="0" w:val="nil"/>
          <w:left w:space="0" w:sz="0" w:val="nil"/>
          <w:bottom w:space="0" w:sz="0" w:val="nil"/>
          <w:right w:space="0" w:sz="0" w:val="nil"/>
          <w:between w:space="0" w:sz="0" w:val="nil"/>
        </w:pBdr>
        <w:shd w:fill="ffffff" w:val="clear"/>
        <w:spacing w:after="72" w:before="0" w:line="259" w:lineRule="auto"/>
        <w:ind w:left="375" w:right="0" w:hanging="360"/>
        <w:jc w:val="left"/>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повага до приватного життя;</w:t>
      </w:r>
    </w:p>
    <w:p w:rsidR="00000000" w:rsidDel="00000000" w:rsidP="00000000" w:rsidRDefault="00000000" w:rsidRPr="00000000" w14:paraId="0000000F">
      <w:pPr>
        <w:keepNext w:val="0"/>
        <w:keepLines w:val="0"/>
        <w:widowControl w:val="1"/>
        <w:numPr>
          <w:ilvl w:val="0"/>
          <w:numId w:val="12"/>
        </w:numPr>
        <w:pBdr>
          <w:top w:space="0" w:sz="0" w:val="nil"/>
          <w:left w:space="0" w:sz="0" w:val="nil"/>
          <w:bottom w:space="0" w:sz="0" w:val="nil"/>
          <w:right w:space="0" w:sz="0" w:val="nil"/>
          <w:between w:space="0" w:sz="0" w:val="nil"/>
        </w:pBdr>
        <w:shd w:fill="ffffff" w:val="clear"/>
        <w:spacing w:after="72" w:before="0" w:line="259" w:lineRule="auto"/>
        <w:ind w:left="375" w:right="0" w:hanging="360"/>
        <w:jc w:val="left"/>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мир;</w:t>
      </w:r>
    </w:p>
    <w:p w:rsidR="00000000" w:rsidDel="00000000" w:rsidP="00000000" w:rsidRDefault="00000000" w:rsidRPr="00000000" w14:paraId="00000010">
      <w:pPr>
        <w:keepNext w:val="0"/>
        <w:keepLines w:val="0"/>
        <w:widowControl w:val="1"/>
        <w:numPr>
          <w:ilvl w:val="0"/>
          <w:numId w:val="12"/>
        </w:numPr>
        <w:pBdr>
          <w:top w:space="0" w:sz="0" w:val="nil"/>
          <w:left w:space="0" w:sz="0" w:val="nil"/>
          <w:bottom w:space="0" w:sz="0" w:val="nil"/>
          <w:right w:space="0" w:sz="0" w:val="nil"/>
          <w:between w:space="0" w:sz="0" w:val="nil"/>
        </w:pBdr>
        <w:shd w:fill="ffffff" w:val="clear"/>
        <w:spacing w:after="72" w:before="0" w:line="259" w:lineRule="auto"/>
        <w:ind w:left="375" w:right="0" w:hanging="360"/>
        <w:jc w:val="left"/>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єдина країна.</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ffffff" w:val="clear"/>
        <w:spacing w:after="240" w:before="240" w:line="240" w:lineRule="auto"/>
        <w:ind w:left="0" w:right="0" w:firstLine="375"/>
        <w:jc w:val="both"/>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 «Кодекс безпечного освітнього середовища» ( КБОС) створено , згідно з положеннями та принципами УГОДИ, яка регулює стосунки між усіма учасниками освітнього процесу та нормативних документів Міністерства освіти та науки України.</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ffffff" w:val="clear"/>
        <w:spacing w:after="240" w:before="240" w:line="240" w:lineRule="auto"/>
        <w:ind w:left="0" w:right="0" w:firstLine="0"/>
        <w:jc w:val="both"/>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Головною метою КБОС у закладі є навчання дітей і дорослих безпечній взаємодії в освітньому процесі, а також захист дітей від насильства та зловживань з боку однолітків і дорослих (батьків, опікунів або працівників навчальних закладів).</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ffffff" w:val="clear"/>
        <w:spacing w:after="240" w:before="240" w:line="240" w:lineRule="auto"/>
        <w:ind w:left="0" w:right="0" w:firstLine="0"/>
        <w:jc w:val="both"/>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Кодекс безпечного освітнього середовища включає в себе антибулінгову програму та кодекс поведінки здобувачів освіти.</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ffffff" w:val="clear"/>
        <w:spacing w:after="240" w:before="240" w:line="240" w:lineRule="auto"/>
        <w:ind w:left="0" w:right="0" w:firstLine="0"/>
        <w:jc w:val="center"/>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b0706"/>
          <w:sz w:val="28"/>
          <w:szCs w:val="28"/>
          <w:u w:val="none"/>
          <w:shd w:fill="auto" w:val="clear"/>
          <w:vertAlign w:val="baseline"/>
          <w:rtl w:val="0"/>
        </w:rPr>
        <w:t xml:space="preserve">Розділ І</w:t>
      </w:r>
      <w:r w:rsidDel="00000000" w:rsidR="00000000" w:rsidRPr="00000000">
        <w:rPr>
          <w:rtl w:val="0"/>
        </w:rPr>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ffffff" w:val="clear"/>
        <w:spacing w:after="240" w:before="240" w:line="240" w:lineRule="auto"/>
        <w:ind w:left="0" w:right="0" w:firstLine="0"/>
        <w:jc w:val="center"/>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b0706"/>
          <w:sz w:val="28"/>
          <w:szCs w:val="28"/>
          <w:u w:val="none"/>
          <w:shd w:fill="auto" w:val="clear"/>
          <w:vertAlign w:val="baseline"/>
          <w:rtl w:val="0"/>
        </w:rPr>
        <w:t xml:space="preserve">ЗАВДАННЯ КБОС</w:t>
      </w:r>
      <w:r w:rsidDel="00000000" w:rsidR="00000000" w:rsidRPr="00000000">
        <w:rPr>
          <w:rtl w:val="0"/>
        </w:rPr>
      </w:r>
    </w:p>
    <w:p w:rsidR="00000000" w:rsidDel="00000000" w:rsidP="00000000" w:rsidRDefault="00000000" w:rsidRPr="00000000" w14:paraId="00000016">
      <w:pPr>
        <w:keepNext w:val="0"/>
        <w:keepLines w:val="0"/>
        <w:widowControl w:val="1"/>
        <w:numPr>
          <w:ilvl w:val="0"/>
          <w:numId w:val="16"/>
        </w:numPr>
        <w:pBdr>
          <w:top w:space="0" w:sz="0" w:val="nil"/>
          <w:left w:space="0" w:sz="0" w:val="nil"/>
          <w:bottom w:space="0" w:sz="0" w:val="nil"/>
          <w:right w:space="0" w:sz="0" w:val="nil"/>
          <w:between w:space="0" w:sz="0" w:val="nil"/>
        </w:pBdr>
        <w:shd w:fill="ffffff" w:val="clear"/>
        <w:spacing w:after="0" w:before="280" w:line="259" w:lineRule="auto"/>
        <w:ind w:left="375" w:right="0" w:hanging="360"/>
        <w:jc w:val="left"/>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Визначити поняття «булінгу» та його види; виявити чинники, які перешкоджають безпеці учасників освітнього процесу; </w:t>
      </w:r>
    </w:p>
    <w:p w:rsidR="00000000" w:rsidDel="00000000" w:rsidP="00000000" w:rsidRDefault="00000000" w:rsidRPr="00000000" w14:paraId="00000017">
      <w:pPr>
        <w:keepNext w:val="0"/>
        <w:keepLines w:val="0"/>
        <w:widowControl w:val="1"/>
        <w:numPr>
          <w:ilvl w:val="0"/>
          <w:numId w:val="16"/>
        </w:numPr>
        <w:pBdr>
          <w:top w:space="0" w:sz="0" w:val="nil"/>
          <w:left w:space="0" w:sz="0" w:val="nil"/>
          <w:bottom w:space="0" w:sz="0" w:val="nil"/>
          <w:right w:space="0" w:sz="0" w:val="nil"/>
          <w:between w:space="0" w:sz="0" w:val="nil"/>
        </w:pBdr>
        <w:shd w:fill="ffffff" w:val="clear"/>
        <w:spacing w:after="0" w:before="0" w:line="259" w:lineRule="auto"/>
        <w:ind w:left="375" w:right="0" w:hanging="360"/>
        <w:jc w:val="left"/>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Відпрацювати систему узгоджених поглядів і уявлень учнів, педагогів, психолога, батьків на освітнє середовище школи;</w:t>
      </w:r>
    </w:p>
    <w:p w:rsidR="00000000" w:rsidDel="00000000" w:rsidP="00000000" w:rsidRDefault="00000000" w:rsidRPr="00000000" w14:paraId="00000018">
      <w:pPr>
        <w:keepNext w:val="0"/>
        <w:keepLines w:val="0"/>
        <w:widowControl w:val="1"/>
        <w:numPr>
          <w:ilvl w:val="0"/>
          <w:numId w:val="16"/>
        </w:numPr>
        <w:pBdr>
          <w:top w:space="0" w:sz="0" w:val="nil"/>
          <w:left w:space="0" w:sz="0" w:val="nil"/>
          <w:bottom w:space="0" w:sz="0" w:val="nil"/>
          <w:right w:space="0" w:sz="0" w:val="nil"/>
          <w:between w:space="0" w:sz="0" w:val="nil"/>
        </w:pBdr>
        <w:shd w:fill="ffffff" w:val="clear"/>
        <w:spacing w:after="0" w:before="0" w:line="259" w:lineRule="auto"/>
        <w:ind w:left="375" w:right="0" w:hanging="360"/>
        <w:jc w:val="left"/>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Обґрунтувати умови організації безпечного освітнього середовища та вимоги (критерії) до його ефективної організації для кожного учасника освітнього процесу відповідно до УГОДИ;</w:t>
      </w:r>
    </w:p>
    <w:p w:rsidR="00000000" w:rsidDel="00000000" w:rsidP="00000000" w:rsidRDefault="00000000" w:rsidRPr="00000000" w14:paraId="00000019">
      <w:pPr>
        <w:keepNext w:val="0"/>
        <w:keepLines w:val="0"/>
        <w:widowControl w:val="1"/>
        <w:numPr>
          <w:ilvl w:val="0"/>
          <w:numId w:val="16"/>
        </w:numPr>
        <w:pBdr>
          <w:top w:space="0" w:sz="0" w:val="nil"/>
          <w:left w:space="0" w:sz="0" w:val="nil"/>
          <w:bottom w:space="0" w:sz="0" w:val="nil"/>
          <w:right w:space="0" w:sz="0" w:val="nil"/>
          <w:between w:space="0" w:sz="0" w:val="nil"/>
        </w:pBdr>
        <w:shd w:fill="ffffff" w:val="clear"/>
        <w:spacing w:after="0" w:before="0" w:line="259" w:lineRule="auto"/>
        <w:ind w:left="375" w:right="0" w:hanging="360"/>
        <w:jc w:val="left"/>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Безумовне виконання алгоритму реагування та протидії булінгу;</w:t>
      </w:r>
    </w:p>
    <w:p w:rsidR="00000000" w:rsidDel="00000000" w:rsidP="00000000" w:rsidRDefault="00000000" w:rsidRPr="00000000" w14:paraId="0000001A">
      <w:pPr>
        <w:keepNext w:val="0"/>
        <w:keepLines w:val="0"/>
        <w:widowControl w:val="1"/>
        <w:numPr>
          <w:ilvl w:val="0"/>
          <w:numId w:val="16"/>
        </w:numPr>
        <w:pBdr>
          <w:top w:space="0" w:sz="0" w:val="nil"/>
          <w:left w:space="0" w:sz="0" w:val="nil"/>
          <w:bottom w:space="0" w:sz="0" w:val="nil"/>
          <w:right w:space="0" w:sz="0" w:val="nil"/>
          <w:between w:space="0" w:sz="0" w:val="nil"/>
        </w:pBdr>
        <w:shd w:fill="ffffff" w:val="clear"/>
        <w:spacing w:after="280" w:before="0" w:line="259" w:lineRule="auto"/>
        <w:ind w:left="375" w:right="0" w:hanging="360"/>
        <w:jc w:val="left"/>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Надання конкретних рекомендацій учням, педагогічним працівникам, адміністрації школи, батькам щодо організації безпечного середовища в навчальному закладі.</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ffffff" w:val="clear"/>
        <w:spacing w:after="280" w:before="280" w:line="259" w:lineRule="auto"/>
        <w:ind w:left="375" w:right="0" w:firstLine="0"/>
        <w:jc w:val="left"/>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ffffff" w:val="clear"/>
        <w:spacing w:after="240" w:before="240" w:line="240" w:lineRule="auto"/>
        <w:ind w:left="0" w:right="0" w:firstLine="0"/>
        <w:jc w:val="center"/>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b0706"/>
          <w:sz w:val="28"/>
          <w:szCs w:val="28"/>
          <w:u w:val="none"/>
          <w:shd w:fill="auto" w:val="clear"/>
          <w:vertAlign w:val="baseline"/>
          <w:rtl w:val="0"/>
        </w:rPr>
        <w:t xml:space="preserve">Розділ ІІ Антибулінгова програма</w:t>
      </w: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ffffff" w:val="clear"/>
        <w:spacing w:after="240" w:before="240" w:line="240" w:lineRule="auto"/>
        <w:ind w:left="0" w:right="0" w:firstLine="0"/>
        <w:jc w:val="center"/>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widowControl w:val="1"/>
        <w:numPr>
          <w:ilvl w:val="0"/>
          <w:numId w:val="5"/>
        </w:numPr>
        <w:pBdr>
          <w:top w:space="0" w:sz="0" w:val="nil"/>
          <w:left w:space="0" w:sz="0" w:val="nil"/>
          <w:bottom w:space="0" w:sz="0" w:val="nil"/>
          <w:right w:space="0" w:sz="0" w:val="nil"/>
          <w:between w:space="0" w:sz="0" w:val="nil"/>
        </w:pBdr>
        <w:shd w:fill="ffffff" w:val="clear"/>
        <w:spacing w:after="240" w:before="240" w:line="240" w:lineRule="auto"/>
        <w:ind w:left="720" w:right="0" w:hanging="360"/>
        <w:jc w:val="center"/>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b0706"/>
          <w:sz w:val="28"/>
          <w:szCs w:val="28"/>
          <w:u w:val="none"/>
          <w:shd w:fill="auto" w:val="clear"/>
          <w:vertAlign w:val="baseline"/>
          <w:rtl w:val="0"/>
        </w:rPr>
        <w:t xml:space="preserve">БУЛІНГ</w:t>
      </w: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ffffff" w:val="clear"/>
        <w:spacing w:after="240" w:before="240" w:line="240" w:lineRule="auto"/>
        <w:ind w:left="0" w:right="0" w:firstLine="0"/>
        <w:jc w:val="left"/>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1 .Булінг (знущання, цькування, залякування) – діяння (дії або бездіяльність) учасників освітнього процесу, які полягають у психологічному, фізичному, економічному, сексуальному насильстві, у тому числі із застосуванням засобів електронних комунікацій, що вчиняються стосовно малолітньої чи неповнолітньої особи та (або) такою особою стосовно інших учасників освітнього процесу, внаслідок чого могла бути чи була заподіяна шкода психічному або фізичному здоров’ю потерпілого. </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ffffff" w:val="clear"/>
        <w:spacing w:after="240" w:before="240" w:line="240" w:lineRule="auto"/>
        <w:ind w:left="0" w:right="0" w:firstLine="0"/>
        <w:jc w:val="both"/>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Булінг проявляється в багатьох формах: є вербальна, фізична, соціальна форми булінгу, а також кіберзалякування.</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ffffff" w:val="clear"/>
        <w:spacing w:after="240" w:before="240" w:line="240" w:lineRule="auto"/>
        <w:ind w:left="0" w:right="0" w:firstLine="0"/>
        <w:jc w:val="left"/>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b0706"/>
          <w:sz w:val="28"/>
          <w:szCs w:val="28"/>
          <w:u w:val="none"/>
          <w:shd w:fill="auto" w:val="clear"/>
          <w:vertAlign w:val="baseline"/>
          <w:rtl w:val="0"/>
        </w:rPr>
        <w:t xml:space="preserve">Стаття 1. Вербальний булінг</w:t>
      </w: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ffffff" w:val="clear"/>
        <w:spacing w:after="240" w:before="240" w:line="240" w:lineRule="auto"/>
        <w:ind w:left="0" w:right="0" w:firstLine="0"/>
        <w:jc w:val="left"/>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Словесне знущання або залякування за допомогою образливих слів, яке включає в себе постійні образи, погрози й неповажні коментарі про кого-небудь (про зовнішній вигляд, релігію, етнічну приналежність, інвалідність, особливості стилю одягу і т. п.).</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ffffff" w:val="clear"/>
        <w:spacing w:after="240" w:before="240" w:line="240" w:lineRule="auto"/>
        <w:ind w:left="0" w:right="0" w:firstLine="0"/>
        <w:jc w:val="left"/>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b0706"/>
          <w:sz w:val="28"/>
          <w:szCs w:val="28"/>
          <w:u w:val="none"/>
          <w:shd w:fill="auto" w:val="clear"/>
          <w:vertAlign w:val="baseline"/>
          <w:rtl w:val="0"/>
        </w:rPr>
        <w:t xml:space="preserve">Стаття 2. Фізичний булінг</w:t>
      </w: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ffffff" w:val="clear"/>
        <w:spacing w:after="240" w:before="240" w:line="240" w:lineRule="auto"/>
        <w:ind w:left="0" w:right="0" w:firstLine="0"/>
        <w:jc w:val="left"/>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Фізичне залякування або булінг за допомогою агресивного фізичного залякування полягає в багаторазово повторюваних ударах, стусанах, підніжках, блокуванні, поштовхах і дотиках небажаним і неналежним чином.</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ffffff" w:val="clear"/>
        <w:spacing w:after="240" w:before="240" w:line="240" w:lineRule="auto"/>
        <w:ind w:left="0" w:right="0" w:firstLine="0"/>
        <w:jc w:val="left"/>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b0706"/>
          <w:sz w:val="28"/>
          <w:szCs w:val="28"/>
          <w:u w:val="none"/>
          <w:shd w:fill="auto" w:val="clear"/>
          <w:vertAlign w:val="baseline"/>
          <w:rtl w:val="0"/>
        </w:rPr>
        <w:t xml:space="preserve">Стаття 3. Соціальний булінг</w:t>
      </w:r>
      <w:r w:rsidDel="00000000" w:rsidR="00000000" w:rsidRPr="00000000">
        <w:rPr>
          <w:rtl w:val="0"/>
        </w:rPr>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ffffff" w:val="clear"/>
        <w:spacing w:after="240" w:before="240" w:line="240" w:lineRule="auto"/>
        <w:ind w:left="0" w:right="0" w:firstLine="0"/>
        <w:jc w:val="left"/>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Соціальне залякування або булінг із застосуванням тактики ізоляції припускає, що когось навмисно не допускають до участі в роботі групи, трапези за обіднім столом, гри, занять спортом чи громадської діяльності.</w:t>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ffffff"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Стаття 4. Кібербулінг (кіберзалякування)</w:t>
      </w: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ffffff" w:val="clear"/>
        <w:spacing w:after="240" w:before="24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Кібербулінг (кіберзалякування, кібернасильство) або булінг у кіберпросторі полягає у звинуваченні когось з використанням образливих слів, брехні та неправдивих чуток за допомогою електронної пошти, текстових повідомлень і повідомлень у соціальних мережах. Сексистські, расистські та подібні їм повідомлення створюють ворожу атмосферу, навіть якщо не спрямовані безпосередньо на дитину.</w:t>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 Терміни, використані у цій Антибулінговій програмі, вживаються у таких значеннях:</w:t>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кривдник (булер) - учасник освітнього процесу, в тому числі малолітня чи неповнолітня особа, яка вчиняє булінг (цькування) щодо іншого учасника освітнього процесу;</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потерпілий (жертва булінгу) - учасник освітнього процесу, в тому числі малолітня чи неповнолітня особа, щодо якої було вчинено булінг (цькування);</w:t>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спостерігачі - свідки та (або) безпосередні очевидці випадку булінгу (цькування);</w:t>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сторони булінгу (цькування) - безпосередні учасники випадку: кривдник (булер), потерпілий (жертва булінгу), спостерігачі (за наявності).</w:t>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Інші терміни вживаються у значеннях, наведених у </w:t>
      </w:r>
      <w:hyperlink r:id="rId8">
        <w:r w:rsidDel="00000000" w:rsidR="00000000" w:rsidRPr="00000000">
          <w:rPr>
            <w:rFonts w:ascii="Times New Roman" w:cs="Times New Roman" w:eastAsia="Times New Roman" w:hAnsi="Times New Roman"/>
            <w:b w:val="0"/>
            <w:i w:val="0"/>
            <w:smallCaps w:val="0"/>
            <w:strike w:val="0"/>
            <w:color w:val="0000ff"/>
            <w:sz w:val="28"/>
            <w:szCs w:val="28"/>
            <w:u w:val="single"/>
            <w:shd w:fill="auto" w:val="clear"/>
            <w:vertAlign w:val="baseline"/>
            <w:rtl w:val="0"/>
          </w:rPr>
          <w:t xml:space="preserve">Законах України "Про освіту"</w:t>
        </w:r>
      </w:hyperlink>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 </w:t>
      </w:r>
      <w:hyperlink r:id="rId9">
        <w:r w:rsidDel="00000000" w:rsidR="00000000" w:rsidRPr="00000000">
          <w:rPr>
            <w:rFonts w:ascii="Times New Roman" w:cs="Times New Roman" w:eastAsia="Times New Roman" w:hAnsi="Times New Roman"/>
            <w:b w:val="0"/>
            <w:i w:val="0"/>
            <w:smallCaps w:val="0"/>
            <w:strike w:val="0"/>
            <w:color w:val="0000ff"/>
            <w:sz w:val="28"/>
            <w:szCs w:val="28"/>
            <w:u w:val="single"/>
            <w:shd w:fill="auto" w:val="clear"/>
            <w:vertAlign w:val="baseline"/>
            <w:rtl w:val="0"/>
          </w:rPr>
          <w:t xml:space="preserve">"Про соціальні послуги"</w:t>
        </w:r>
      </w:hyperlink>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 </w:t>
      </w:r>
      <w:hyperlink r:id="rId10">
        <w:r w:rsidDel="00000000" w:rsidR="00000000" w:rsidRPr="00000000">
          <w:rPr>
            <w:rFonts w:ascii="Times New Roman" w:cs="Times New Roman" w:eastAsia="Times New Roman" w:hAnsi="Times New Roman"/>
            <w:b w:val="0"/>
            <w:i w:val="0"/>
            <w:smallCaps w:val="0"/>
            <w:strike w:val="0"/>
            <w:color w:val="0000ff"/>
            <w:sz w:val="28"/>
            <w:szCs w:val="28"/>
            <w:u w:val="single"/>
            <w:shd w:fill="auto" w:val="clear"/>
            <w:vertAlign w:val="baseline"/>
            <w:rtl w:val="0"/>
          </w:rPr>
          <w:t xml:space="preserve">"Про соціальну роботу з сім'ями, дітьми та молоддю"</w:t>
        </w:r>
      </w:hyperlink>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 </w:t>
      </w:r>
      <w:hyperlink r:id="rId11">
        <w:r w:rsidDel="00000000" w:rsidR="00000000" w:rsidRPr="00000000">
          <w:rPr>
            <w:rFonts w:ascii="Times New Roman" w:cs="Times New Roman" w:eastAsia="Times New Roman" w:hAnsi="Times New Roman"/>
            <w:b w:val="0"/>
            <w:i w:val="0"/>
            <w:smallCaps w:val="0"/>
            <w:strike w:val="0"/>
            <w:color w:val="0000ff"/>
            <w:sz w:val="28"/>
            <w:szCs w:val="28"/>
            <w:u w:val="single"/>
            <w:shd w:fill="auto" w:val="clear"/>
            <w:vertAlign w:val="baseline"/>
            <w:rtl w:val="0"/>
          </w:rPr>
          <w:t xml:space="preserve">"Про забезпечення рівних прав та можливостей жінок і чоловіків"</w:t>
        </w:r>
      </w:hyperlink>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 </w:t>
      </w:r>
      <w:hyperlink r:id="rId12">
        <w:r w:rsidDel="00000000" w:rsidR="00000000" w:rsidRPr="00000000">
          <w:rPr>
            <w:rFonts w:ascii="Times New Roman" w:cs="Times New Roman" w:eastAsia="Times New Roman" w:hAnsi="Times New Roman"/>
            <w:b w:val="0"/>
            <w:i w:val="0"/>
            <w:smallCaps w:val="0"/>
            <w:strike w:val="0"/>
            <w:color w:val="0000ff"/>
            <w:sz w:val="28"/>
            <w:szCs w:val="28"/>
            <w:u w:val="single"/>
            <w:shd w:fill="auto" w:val="clear"/>
            <w:vertAlign w:val="baseline"/>
            <w:rtl w:val="0"/>
          </w:rPr>
          <w:t xml:space="preserve">"Про засади запобігання та протидії дискримінації в Україні"</w:t>
        </w:r>
      </w:hyperlink>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w:t>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3. Проявами, які можуть бути підставами для підозри в наявності випадку булінгу (цькування) учасника освітнього процесу в закладі освіти, є:</w:t>
      </w:r>
    </w:p>
    <w:p w:rsidR="00000000" w:rsidDel="00000000" w:rsidP="00000000" w:rsidRDefault="00000000" w:rsidRPr="00000000" w14:paraId="00000031">
      <w:pPr>
        <w:keepNext w:val="0"/>
        <w:keepLines w:val="0"/>
        <w:widowControl w:val="1"/>
        <w:numPr>
          <w:ilvl w:val="0"/>
          <w:numId w:val="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замкнутість, тривожність, страх або, навпаки, демонстрація повної відсутності страху, ризикована, зухвала поведінка;</w:t>
      </w:r>
    </w:p>
    <w:p w:rsidR="00000000" w:rsidDel="00000000" w:rsidP="00000000" w:rsidRDefault="00000000" w:rsidRPr="00000000" w14:paraId="00000032">
      <w:pPr>
        <w:keepNext w:val="0"/>
        <w:keepLines w:val="0"/>
        <w:widowControl w:val="1"/>
        <w:numPr>
          <w:ilvl w:val="0"/>
          <w:numId w:val="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неврівноважена поведінка;</w:t>
      </w:r>
    </w:p>
    <w:p w:rsidR="00000000" w:rsidDel="00000000" w:rsidP="00000000" w:rsidRDefault="00000000" w:rsidRPr="00000000" w14:paraId="00000033">
      <w:pPr>
        <w:keepNext w:val="0"/>
        <w:keepLines w:val="0"/>
        <w:widowControl w:val="1"/>
        <w:numPr>
          <w:ilvl w:val="0"/>
          <w:numId w:val="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агресивність, напади люті, схильність до руйнації, нищення, насильства;</w:t>
      </w:r>
    </w:p>
    <w:p w:rsidR="00000000" w:rsidDel="00000000" w:rsidP="00000000" w:rsidRDefault="00000000" w:rsidRPr="00000000" w14:paraId="00000034">
      <w:pPr>
        <w:keepNext w:val="0"/>
        <w:keepLines w:val="0"/>
        <w:widowControl w:val="1"/>
        <w:numPr>
          <w:ilvl w:val="0"/>
          <w:numId w:val="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різка зміна звичної для дитини поведінки;</w:t>
      </w:r>
    </w:p>
    <w:p w:rsidR="00000000" w:rsidDel="00000000" w:rsidP="00000000" w:rsidRDefault="00000000" w:rsidRPr="00000000" w14:paraId="00000035">
      <w:pPr>
        <w:keepNext w:val="0"/>
        <w:keepLines w:val="0"/>
        <w:widowControl w:val="1"/>
        <w:numPr>
          <w:ilvl w:val="0"/>
          <w:numId w:val="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уповільнене мислення, знижена здатність до навчання;</w:t>
      </w:r>
    </w:p>
    <w:p w:rsidR="00000000" w:rsidDel="00000000" w:rsidP="00000000" w:rsidRDefault="00000000" w:rsidRPr="00000000" w14:paraId="00000036">
      <w:pPr>
        <w:keepNext w:val="0"/>
        <w:keepLines w:val="0"/>
        <w:widowControl w:val="1"/>
        <w:numPr>
          <w:ilvl w:val="0"/>
          <w:numId w:val="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відлюдкуватість, уникнення спілкування;</w:t>
      </w:r>
    </w:p>
    <w:p w:rsidR="00000000" w:rsidDel="00000000" w:rsidP="00000000" w:rsidRDefault="00000000" w:rsidRPr="00000000" w14:paraId="00000037">
      <w:pPr>
        <w:keepNext w:val="0"/>
        <w:keepLines w:val="0"/>
        <w:widowControl w:val="1"/>
        <w:numPr>
          <w:ilvl w:val="0"/>
          <w:numId w:val="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ізоляція, виключення з групи, небажання інших учасників освітнього процесу спілкуватися;</w:t>
      </w:r>
    </w:p>
    <w:p w:rsidR="00000000" w:rsidDel="00000000" w:rsidP="00000000" w:rsidRDefault="00000000" w:rsidRPr="00000000" w14:paraId="00000038">
      <w:pPr>
        <w:keepNext w:val="0"/>
        <w:keepLines w:val="0"/>
        <w:widowControl w:val="1"/>
        <w:numPr>
          <w:ilvl w:val="0"/>
          <w:numId w:val="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занижена самооцінка, наявність почуття провини;</w:t>
      </w:r>
    </w:p>
    <w:p w:rsidR="00000000" w:rsidDel="00000000" w:rsidP="00000000" w:rsidRDefault="00000000" w:rsidRPr="00000000" w14:paraId="00000039">
      <w:pPr>
        <w:keepNext w:val="0"/>
        <w:keepLines w:val="0"/>
        <w:widowControl w:val="1"/>
        <w:numPr>
          <w:ilvl w:val="0"/>
          <w:numId w:val="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поява швидкої втомлюваності, зниженої спроможності до концентрації уваги;</w:t>
      </w:r>
    </w:p>
    <w:p w:rsidR="00000000" w:rsidDel="00000000" w:rsidP="00000000" w:rsidRDefault="00000000" w:rsidRPr="00000000" w14:paraId="0000003A">
      <w:pPr>
        <w:keepNext w:val="0"/>
        <w:keepLines w:val="0"/>
        <w:widowControl w:val="1"/>
        <w:numPr>
          <w:ilvl w:val="0"/>
          <w:numId w:val="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демонстрація страху перед появою інших учасників освітнього процесу;</w:t>
      </w:r>
    </w:p>
    <w:p w:rsidR="00000000" w:rsidDel="00000000" w:rsidP="00000000" w:rsidRDefault="00000000" w:rsidRPr="00000000" w14:paraId="0000003B">
      <w:pPr>
        <w:keepNext w:val="0"/>
        <w:keepLines w:val="0"/>
        <w:widowControl w:val="1"/>
        <w:numPr>
          <w:ilvl w:val="0"/>
          <w:numId w:val="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схильність до пропуску навчальних занять;</w:t>
      </w:r>
    </w:p>
    <w:p w:rsidR="00000000" w:rsidDel="00000000" w:rsidP="00000000" w:rsidRDefault="00000000" w:rsidRPr="00000000" w14:paraId="0000003C">
      <w:pPr>
        <w:keepNext w:val="0"/>
        <w:keepLines w:val="0"/>
        <w:widowControl w:val="1"/>
        <w:numPr>
          <w:ilvl w:val="0"/>
          <w:numId w:val="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відмова відвідувати заклад освіти з посиланням на погане самопочуття;</w:t>
      </w:r>
    </w:p>
    <w:p w:rsidR="00000000" w:rsidDel="00000000" w:rsidP="00000000" w:rsidRDefault="00000000" w:rsidRPr="00000000" w14:paraId="0000003D">
      <w:pPr>
        <w:keepNext w:val="0"/>
        <w:keepLines w:val="0"/>
        <w:widowControl w:val="1"/>
        <w:numPr>
          <w:ilvl w:val="0"/>
          <w:numId w:val="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депресивні стани;</w:t>
      </w:r>
    </w:p>
    <w:p w:rsidR="00000000" w:rsidDel="00000000" w:rsidP="00000000" w:rsidRDefault="00000000" w:rsidRPr="00000000" w14:paraId="0000003E">
      <w:pPr>
        <w:keepNext w:val="0"/>
        <w:keepLines w:val="0"/>
        <w:widowControl w:val="1"/>
        <w:numPr>
          <w:ilvl w:val="0"/>
          <w:numId w:val="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аутоагресія (самоушкодження);</w:t>
      </w:r>
    </w:p>
    <w:p w:rsidR="00000000" w:rsidDel="00000000" w:rsidP="00000000" w:rsidRDefault="00000000" w:rsidRPr="00000000" w14:paraId="0000003F">
      <w:pPr>
        <w:keepNext w:val="0"/>
        <w:keepLines w:val="0"/>
        <w:widowControl w:val="1"/>
        <w:numPr>
          <w:ilvl w:val="0"/>
          <w:numId w:val="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суїцидальні прояви;</w:t>
      </w:r>
    </w:p>
    <w:p w:rsidR="00000000" w:rsidDel="00000000" w:rsidP="00000000" w:rsidRDefault="00000000" w:rsidRPr="00000000" w14:paraId="00000040">
      <w:pPr>
        <w:keepNext w:val="0"/>
        <w:keepLines w:val="0"/>
        <w:widowControl w:val="1"/>
        <w:numPr>
          <w:ilvl w:val="0"/>
          <w:numId w:val="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явні фізичні ушкодження та (або) ознаки поганого самопочуття (нудота, головний біль, кволість тощо);</w:t>
      </w:r>
    </w:p>
    <w:p w:rsidR="00000000" w:rsidDel="00000000" w:rsidP="00000000" w:rsidRDefault="00000000" w:rsidRPr="00000000" w14:paraId="00000041">
      <w:pPr>
        <w:keepNext w:val="0"/>
        <w:keepLines w:val="0"/>
        <w:widowControl w:val="1"/>
        <w:numPr>
          <w:ilvl w:val="0"/>
          <w:numId w:val="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намагання приховати травми та обставини їх отримання;</w:t>
      </w:r>
    </w:p>
    <w:p w:rsidR="00000000" w:rsidDel="00000000" w:rsidP="00000000" w:rsidRDefault="00000000" w:rsidRPr="00000000" w14:paraId="00000042">
      <w:pPr>
        <w:keepNext w:val="0"/>
        <w:keepLines w:val="0"/>
        <w:widowControl w:val="1"/>
        <w:numPr>
          <w:ilvl w:val="0"/>
          <w:numId w:val="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скарги дитини на біль та (або) погане самопочуття; пошкодження чи зникнення особистих речей; вимагання особистих речей, їжі, грошей; жести, висловлювання, прізвиська, жарти, погрози, поширення чуток сексуального (інтимного) характеру або інших відомостей, які особа бажає зберегти в таємниці;</w:t>
      </w:r>
    </w:p>
    <w:p w:rsidR="00000000" w:rsidDel="00000000" w:rsidP="00000000" w:rsidRDefault="00000000" w:rsidRPr="00000000" w14:paraId="00000043">
      <w:pPr>
        <w:keepNext w:val="0"/>
        <w:keepLines w:val="0"/>
        <w:widowControl w:val="1"/>
        <w:numPr>
          <w:ilvl w:val="0"/>
          <w:numId w:val="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наявність фото-, відео- та аудіоматеріалів фізичних або психологічних знущань, сексуального (інтимного) змісту;</w:t>
      </w:r>
    </w:p>
    <w:p w:rsidR="00000000" w:rsidDel="00000000" w:rsidP="00000000" w:rsidRDefault="00000000" w:rsidRPr="00000000" w14:paraId="00000044">
      <w:pPr>
        <w:keepNext w:val="0"/>
        <w:keepLines w:val="0"/>
        <w:widowControl w:val="1"/>
        <w:numPr>
          <w:ilvl w:val="0"/>
          <w:numId w:val="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наявні пошкодження або зникнення майна та (або) особистих речей.</w:t>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4. До булінгу (цькування) в закладах освіти належать випадки, які відбуваються безпосередньо в приміщенні закладу освіти та на прилеглих територіях (включно з навчальними приміщеннями, приміщеннями для занять спортом, проведення заходів, коридорами, роздягальнями, вбиральнями, їдальнею тощо) та (або) за межами закладу освіти під час заходів, передбачених освітньою програмою, планом роботи закладу освіти, та інших освітніх заходів, що організовуються за згодою керівника закладу освіти, в тому числі дорогою до (із) закладу освіти.</w:t>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Ознаками булінгу (цькування) є систематичне вчинення учасниками освітнього процесу діянь стосовно малолітньої чи неповнолітньої особи та (або) такою особою стосовно інших учасників освітнього процесу, в тому числі із застосуванням засобів електронних комунікацій, а саме:</w:t>
      </w:r>
    </w:p>
    <w:p w:rsidR="00000000" w:rsidDel="00000000" w:rsidP="00000000" w:rsidRDefault="00000000" w:rsidRPr="00000000" w14:paraId="00000048">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умисне позбавлення їжі, одягу, коштів, документів, іншого майна або можливості користуватися ними, перешкоджання в отриманні освітніх послуг, примушування до праці та інші правопорушення економічного характеру;</w:t>
      </w:r>
    </w:p>
    <w:p w:rsidR="00000000" w:rsidDel="00000000" w:rsidP="00000000" w:rsidRDefault="00000000" w:rsidRPr="00000000" w14:paraId="00000049">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словесні образи, погрози, у тому числі щодо третіх осіб, приниження, переслідування, залякування, інші діяння, спрямовані на обмеження волевиявлення особи;</w:t>
      </w:r>
    </w:p>
    <w:p w:rsidR="00000000" w:rsidDel="00000000" w:rsidP="00000000" w:rsidRDefault="00000000" w:rsidRPr="00000000" w14:paraId="0000004A">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будь-яка форма небажаної вербальної, невербальної чи фізичної поведінки сексуального характеру, зокрема принизливі погляди, жести, образливі рухи тіла, прізвиська, образи, жарти, погрози, поширення образливих чуток;</w:t>
      </w:r>
    </w:p>
    <w:p w:rsidR="00000000" w:rsidDel="00000000" w:rsidP="00000000" w:rsidRDefault="00000000" w:rsidRPr="00000000" w14:paraId="0000004B">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будь-яка форма небажаної фізичної поведінки, зокрема ляпаси, стусани, штовхання, щипання, шмагання, кусання, завдання ударів;</w:t>
      </w:r>
    </w:p>
    <w:p w:rsidR="00000000" w:rsidDel="00000000" w:rsidP="00000000" w:rsidRDefault="00000000" w:rsidRPr="00000000" w14:paraId="0000004C">
      <w:pPr>
        <w:keepNext w:val="0"/>
        <w:keepLines w:val="0"/>
        <w:widowControl w:val="1"/>
        <w:numPr>
          <w:ilvl w:val="0"/>
          <w:numId w:val="1"/>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інші правопорушення насильницького характеру.</w:t>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72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 Суб'єктами реагування у разі настання випадку булінгу (цькування) в закладах освіти (далі - суб'єкти реагування) є:</w:t>
      </w:r>
    </w:p>
    <w:p w:rsidR="00000000" w:rsidDel="00000000" w:rsidP="00000000" w:rsidRDefault="00000000" w:rsidRPr="00000000" w14:paraId="0000004F">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служба освітнього омбудсмена;</w:t>
      </w:r>
    </w:p>
    <w:p w:rsidR="00000000" w:rsidDel="00000000" w:rsidP="00000000" w:rsidRDefault="00000000" w:rsidRPr="00000000" w14:paraId="00000050">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служби у справах дітей;</w:t>
      </w:r>
    </w:p>
    <w:p w:rsidR="00000000" w:rsidDel="00000000" w:rsidP="00000000" w:rsidRDefault="00000000" w:rsidRPr="00000000" w14:paraId="00000051">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центри соціальних служб для сім'ї, дітей та молоді;</w:t>
      </w:r>
    </w:p>
    <w:p w:rsidR="00000000" w:rsidDel="00000000" w:rsidP="00000000" w:rsidRDefault="00000000" w:rsidRPr="00000000" w14:paraId="00000052">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органи місцевого самоврядування;</w:t>
      </w:r>
    </w:p>
    <w:p w:rsidR="00000000" w:rsidDel="00000000" w:rsidP="00000000" w:rsidRDefault="00000000" w:rsidRPr="00000000" w14:paraId="00000053">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керівники та інші працівники закладів освіти;</w:t>
      </w:r>
    </w:p>
    <w:p w:rsidR="00000000" w:rsidDel="00000000" w:rsidP="00000000" w:rsidRDefault="00000000" w:rsidRPr="00000000" w14:paraId="00000054">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засновник закладу освіти або уповноважений ним орган;</w:t>
      </w:r>
    </w:p>
    <w:p w:rsidR="00000000" w:rsidDel="00000000" w:rsidP="00000000" w:rsidRDefault="00000000" w:rsidRPr="00000000" w14:paraId="00000055">
      <w:pPr>
        <w:keepNext w:val="0"/>
        <w:keepLines w:val="0"/>
        <w:widowControl w:val="1"/>
        <w:numPr>
          <w:ilvl w:val="0"/>
          <w:numId w:val="3"/>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територіальні органи (підрозділи) Національної поліції України.</w:t>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Суб'єкти реагування на випадки булінгу (цькування) в закладах освіти діють в межах повноважень, передбачених законодавством та цим Порядком.</w:t>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6. Суб'єкти реагування здійснюють заходи, спрямовані на запобігання та протидію булінгу (цькуванню) в закладах освіти згідно з Планом заходів, спрямованих на запобігання та протидію булінгу (цькуванню) в закладах освіти, затвердженим центральним органом виконавчої влади у сфері освіти і науки.</w:t>
      </w:r>
    </w:p>
    <w:p w:rsidR="00000000" w:rsidDel="00000000" w:rsidP="00000000" w:rsidRDefault="00000000" w:rsidRPr="00000000" w14:paraId="00000059">
      <w:pPr>
        <w:keepNext w:val="0"/>
        <w:keepLines w:val="0"/>
        <w:widowControl w:val="1"/>
        <w:numPr>
          <w:ilvl w:val="0"/>
          <w:numId w:val="5"/>
        </w:numPr>
        <w:pBdr>
          <w:top w:space="0" w:sz="0" w:val="nil"/>
          <w:left w:space="0" w:sz="0" w:val="nil"/>
          <w:bottom w:space="0" w:sz="0" w:val="nil"/>
          <w:right w:space="0" w:sz="0" w:val="nil"/>
          <w:between w:space="0" w:sz="0" w:val="nil"/>
        </w:pBdr>
        <w:shd w:fill="ffffff" w:val="clear"/>
        <w:spacing w:after="240" w:before="240" w:line="240" w:lineRule="auto"/>
        <w:ind w:left="720" w:right="0" w:hanging="360"/>
        <w:jc w:val="center"/>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b0706"/>
          <w:sz w:val="28"/>
          <w:szCs w:val="28"/>
          <w:u w:val="none"/>
          <w:shd w:fill="auto" w:val="clear"/>
          <w:vertAlign w:val="baseline"/>
          <w:rtl w:val="0"/>
        </w:rPr>
        <w:t xml:space="preserve">РЕАГУВАННЯ ТА ПРОТИДІЯ БУЛІНГУ</w:t>
      </w:r>
      <w:r w:rsidDel="00000000" w:rsidR="00000000" w:rsidRPr="00000000">
        <w:rPr>
          <w:rtl w:val="0"/>
        </w:rPr>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Реагування та протидія булінгу прописані в наказі Міністерства освіти та науки України № 1646 від 28.12.2019р. «Деякі питання реагування на випадки булінгу (цькування) та застосування заходів виховного впливу в закладах освіти» </w:t>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Педагогічні (науково-педагогічні) та інші працівники закладу освіти у разі, якщо вони виявляють булінг (цькування), зобов'язані:</w:t>
      </w:r>
    </w:p>
    <w:p w:rsidR="00000000" w:rsidDel="00000000" w:rsidP="00000000" w:rsidRDefault="00000000" w:rsidRPr="00000000" w14:paraId="0000005C">
      <w:pPr>
        <w:keepNext w:val="0"/>
        <w:keepLines w:val="0"/>
        <w:widowControl w:val="1"/>
        <w:numPr>
          <w:ilvl w:val="0"/>
          <w:numId w:val="7"/>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вжити невідкладних заходів для припинення небезпечного впливу;</w:t>
      </w:r>
    </w:p>
    <w:p w:rsidR="00000000" w:rsidDel="00000000" w:rsidP="00000000" w:rsidRDefault="00000000" w:rsidRPr="00000000" w14:paraId="0000005D">
      <w:pPr>
        <w:keepNext w:val="0"/>
        <w:keepLines w:val="0"/>
        <w:widowControl w:val="1"/>
        <w:numPr>
          <w:ilvl w:val="0"/>
          <w:numId w:val="7"/>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 потреби надати домедичну допомогу та викликати бригаду екстреної (швидкої) медичної допомоги для надання екстреної медичної допомоги;</w:t>
      </w:r>
    </w:p>
    <w:p w:rsidR="00000000" w:rsidDel="00000000" w:rsidP="00000000" w:rsidRDefault="00000000" w:rsidRPr="00000000" w14:paraId="0000005E">
      <w:pPr>
        <w:keepNext w:val="0"/>
        <w:keepLines w:val="0"/>
        <w:widowControl w:val="1"/>
        <w:numPr>
          <w:ilvl w:val="0"/>
          <w:numId w:val="7"/>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звернутись (за потреби) до територіальних органів (підрозділів) Національної поліції України;</w:t>
      </w:r>
    </w:p>
    <w:p w:rsidR="00000000" w:rsidDel="00000000" w:rsidP="00000000" w:rsidRDefault="00000000" w:rsidRPr="00000000" w14:paraId="0000005F">
      <w:pPr>
        <w:keepNext w:val="0"/>
        <w:keepLines w:val="0"/>
        <w:widowControl w:val="1"/>
        <w:numPr>
          <w:ilvl w:val="0"/>
          <w:numId w:val="7"/>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повідомити керівника закладу освіти та принаймні одного з батьків або інших законних представників малолітньої чи неповнолітньої особи, яка стала стороною булінгу (цькування).</w:t>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Подання заяв або повідомлень про випадки булінгу (цькування) в закладі освіти</w:t>
      </w:r>
      <w:r w:rsidDel="00000000" w:rsidR="00000000" w:rsidRPr="00000000">
        <w:rPr>
          <w:rtl w:val="0"/>
        </w:rPr>
      </w:r>
    </w:p>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 Учасники освітнього процесу можуть повідомити про випадок булінгу (цькування), стороною якого вони стали або підозрюють про його вчинення стосовно малолітньої чи неповнолітньої особи та (або) такою особою стосовно інших учасників освітнього процесу або про який отримали достовірну інформацію, керівника закладу освіти або інших суб'єктів реагування на випадки булінгу (цькування) в закладах освіти.</w:t>
      </w:r>
    </w:p>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закладі освіти заяви або повідомлення про випадок булінгу (цькування) або підозру щодо його вчинення приймає керівник закладу.</w:t>
      </w:r>
    </w:p>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Повідомлення можуть бути в усній та (або) письмовій формі, в тому числі із застосуванням засобів електронної комунікації.</w:t>
      </w:r>
    </w:p>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 Керівник закладу освіти у разі отримання заяви або повідомлення про випадок булінгу (цькування):</w:t>
      </w:r>
    </w:p>
    <w:p w:rsidR="00000000" w:rsidDel="00000000" w:rsidP="00000000" w:rsidRDefault="00000000" w:rsidRPr="00000000" w14:paraId="00000066">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невідкладно у строк, що не перевищує однієї доби, повідомляє територіальний орган (підрозділ) Національної поліції України, принаймні одного з батьків або інших законних представників малолітньої чи неповнолітньої особи, яка стала стороною булінгу (цькування);</w:t>
      </w:r>
    </w:p>
    <w:p w:rsidR="00000000" w:rsidDel="00000000" w:rsidP="00000000" w:rsidRDefault="00000000" w:rsidRPr="00000000" w14:paraId="00000067">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за потреби викликає бригаду екстреної (швидкої) медичної допомоги для надання екстреної медичної допомоги;</w:t>
      </w:r>
    </w:p>
    <w:p w:rsidR="00000000" w:rsidDel="00000000" w:rsidP="00000000" w:rsidRDefault="00000000" w:rsidRPr="00000000" w14:paraId="00000068">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повідомляє службу у справах дітей з метою вирішення питання щодо соціального захисту малолітньої чи неповнолітньої особи, яка стала стороною булінгу (цькування), з'ясування причин, які призвели до випадку булінгу (цькування) та вжиття заходів для усунення таких причин;</w:t>
      </w:r>
    </w:p>
    <w:p w:rsidR="00000000" w:rsidDel="00000000" w:rsidP="00000000" w:rsidRDefault="00000000" w:rsidRPr="00000000" w14:paraId="00000069">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повідомляє центр соціальних служб для сім'ї, дітей та молоді з метою здійснення оцінки потреб сторін булінгу (цькування), визначення соціальних послуг та методів соціальної роботи, забезпечення психологічної підтримки та надання соціальних послуг;</w:t>
      </w:r>
    </w:p>
    <w:p w:rsidR="00000000" w:rsidDel="00000000" w:rsidP="00000000" w:rsidRDefault="00000000" w:rsidRPr="00000000" w14:paraId="0000006A">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скликає засідання комісії з розгляду випадку булінгу (цькування) (далі - комісія) не пізніше ніж упродовж трьох робочих днів з дня отримання заяви або повідомлення.</w:t>
      </w:r>
    </w:p>
    <w:p w:rsidR="00000000" w:rsidDel="00000000" w:rsidP="00000000" w:rsidRDefault="00000000" w:rsidRPr="00000000" w14:paraId="0000006B">
      <w:pPr>
        <w:keepNext w:val="0"/>
        <w:keepLines w:val="0"/>
        <w:widowControl w:val="1"/>
        <w:numPr>
          <w:ilvl w:val="0"/>
          <w:numId w:val="8"/>
        </w:numPr>
        <w:pBdr>
          <w:top w:space="0" w:sz="0" w:val="nil"/>
          <w:left w:space="0" w:sz="0" w:val="nil"/>
          <w:bottom w:space="0" w:sz="0" w:val="nil"/>
          <w:right w:space="0" w:sz="0" w:val="nil"/>
          <w:between w:space="0" w:sz="0" w:val="nil"/>
        </w:pBdr>
        <w:shd w:fill="ffffff"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Строк розгляду комісією заяви або повідомлення про випадок булінгу (цькування) в закладі освіти та виконання нею своїх завдань не має перевищувати десяти робочих днів із дня отримання заяви або повідомлення керівником закладу освіти.</w:t>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cente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Склад комісії, права та обов'язки її членів</w:t>
      </w:r>
      <w:r w:rsidDel="00000000" w:rsidR="00000000" w:rsidRPr="00000000">
        <w:rPr>
          <w:rtl w:val="0"/>
        </w:rPr>
      </w:r>
    </w:p>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1. Склад комісії затверджує наказом керівник закладу освіти. Комісія виконує свої обов'язки на постійній основі.</w:t>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 Склад комісії формується з урахуванням основних завдань комісії.</w:t>
      </w:r>
    </w:p>
    <w:p w:rsidR="00000000" w:rsidDel="00000000" w:rsidP="00000000" w:rsidRDefault="00000000" w:rsidRPr="00000000" w14:paraId="0000006F">
      <w:pPr>
        <w:keepNext w:val="0"/>
        <w:keepLines w:val="0"/>
        <w:widowControl w:val="1"/>
        <w:numPr>
          <w:ilvl w:val="0"/>
          <w:numId w:val="11"/>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Комісія складається з голови, заступника голови, секретаря та не менше ніж п'яти її членів.</w:t>
      </w:r>
    </w:p>
    <w:p w:rsidR="00000000" w:rsidDel="00000000" w:rsidP="00000000" w:rsidRDefault="00000000" w:rsidRPr="00000000" w14:paraId="00000070">
      <w:pPr>
        <w:keepNext w:val="0"/>
        <w:keepLines w:val="0"/>
        <w:widowControl w:val="1"/>
        <w:numPr>
          <w:ilvl w:val="0"/>
          <w:numId w:val="11"/>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 складу комісії входять педагогічні (науково-педагогічні) працівники, у тому числі практичний психолог та соціальний педагог закладу освіти, представники служби у справах дітей та центру соціальних служб для сім'ї, дітей та молоді.</w:t>
      </w:r>
    </w:p>
    <w:p w:rsidR="00000000" w:rsidDel="00000000" w:rsidP="00000000" w:rsidRDefault="00000000" w:rsidRPr="00000000" w14:paraId="00000071">
      <w:pPr>
        <w:keepNext w:val="0"/>
        <w:keepLines w:val="0"/>
        <w:widowControl w:val="1"/>
        <w:numPr>
          <w:ilvl w:val="0"/>
          <w:numId w:val="11"/>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До участі в засіданні комісії за згодою залучаються батьки або інші законні представники малолітніх або неповнолітніх сторін булінгу (цькування), а також можуть залучатися сторони булінгу (цькування), представники інших суб'єктів реагування на випадки булінгу (цькування) в закладах освіти.</w:t>
      </w:r>
    </w:p>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3. Головою комісії є керівник закладу освіти.</w:t>
      </w:r>
    </w:p>
    <w:p w:rsidR="00000000" w:rsidDel="00000000" w:rsidP="00000000" w:rsidRDefault="00000000" w:rsidRPr="00000000" w14:paraId="00000073">
      <w:pPr>
        <w:keepNext w:val="0"/>
        <w:keepLines w:val="0"/>
        <w:widowControl w:val="1"/>
        <w:numPr>
          <w:ilvl w:val="0"/>
          <w:numId w:val="8"/>
        </w:numPr>
        <w:pBdr>
          <w:top w:space="0" w:sz="0" w:val="nil"/>
          <w:left w:space="0" w:sz="0" w:val="nil"/>
          <w:bottom w:space="0" w:sz="0" w:val="nil"/>
          <w:right w:space="0" w:sz="0" w:val="nil"/>
          <w:between w:space="0" w:sz="0" w:val="nil"/>
        </w:pBdr>
        <w:shd w:fill="ffffff"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Голова комісії організовує її роботу і відповідає за виконання покладених на комісію завдань, головує на її засіданнях та визначає перелік питань, що підлягають розгляду.</w:t>
      </w:r>
    </w:p>
    <w:p w:rsidR="00000000" w:rsidDel="00000000" w:rsidP="00000000" w:rsidRDefault="00000000" w:rsidRPr="00000000" w14:paraId="00000074">
      <w:pPr>
        <w:keepNext w:val="0"/>
        <w:keepLines w:val="0"/>
        <w:widowControl w:val="1"/>
        <w:numPr>
          <w:ilvl w:val="0"/>
          <w:numId w:val="8"/>
        </w:numPr>
        <w:pBdr>
          <w:top w:space="0" w:sz="0" w:val="nil"/>
          <w:left w:space="0" w:sz="0" w:val="nil"/>
          <w:bottom w:space="0" w:sz="0" w:val="nil"/>
          <w:right w:space="0" w:sz="0" w:val="nil"/>
          <w:between w:space="0" w:sz="0" w:val="nil"/>
        </w:pBdr>
        <w:shd w:fill="ffffff"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Голова комісії визначає функціональні обов'язки кожного члена комісії. У разі відсутності голови комісії його обов'язки виконує заступник голови комісії.</w:t>
      </w:r>
    </w:p>
    <w:p w:rsidR="00000000" w:rsidDel="00000000" w:rsidP="00000000" w:rsidRDefault="00000000" w:rsidRPr="00000000" w14:paraId="00000075">
      <w:pPr>
        <w:keepNext w:val="0"/>
        <w:keepLines w:val="0"/>
        <w:widowControl w:val="1"/>
        <w:numPr>
          <w:ilvl w:val="0"/>
          <w:numId w:val="8"/>
        </w:numPr>
        <w:pBdr>
          <w:top w:space="0" w:sz="0" w:val="nil"/>
          <w:left w:space="0" w:sz="0" w:val="nil"/>
          <w:bottom w:space="0" w:sz="0" w:val="nil"/>
          <w:right w:space="0" w:sz="0" w:val="nil"/>
          <w:between w:space="0" w:sz="0" w:val="nil"/>
        </w:pBdr>
        <w:shd w:fill="ffffff"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разі відсутності голови комісії та заступника голови комісії обов'язки голови комісії виконує один із членів комісії, який обирається комісією за поданням її секретаря.</w:t>
      </w:r>
    </w:p>
    <w:p w:rsidR="00000000" w:rsidDel="00000000" w:rsidP="00000000" w:rsidRDefault="00000000" w:rsidRPr="00000000" w14:paraId="00000076">
      <w:pPr>
        <w:keepNext w:val="0"/>
        <w:keepLines w:val="0"/>
        <w:widowControl w:val="1"/>
        <w:numPr>
          <w:ilvl w:val="0"/>
          <w:numId w:val="8"/>
        </w:numPr>
        <w:pBdr>
          <w:top w:space="0" w:sz="0" w:val="nil"/>
          <w:left w:space="0" w:sz="0" w:val="nil"/>
          <w:bottom w:space="0" w:sz="0" w:val="nil"/>
          <w:right w:space="0" w:sz="0" w:val="nil"/>
          <w:between w:space="0" w:sz="0" w:val="nil"/>
        </w:pBdr>
        <w:shd w:fill="ffffff"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У разі відсутності секретаря комісії його обов'язки виконує один із членів комісії, який обирається за поданням голови комісії або заступника голови комісії.</w:t>
      </w:r>
    </w:p>
    <w:p w:rsidR="00000000" w:rsidDel="00000000" w:rsidP="00000000" w:rsidRDefault="00000000" w:rsidRPr="00000000" w14:paraId="00000077">
      <w:pPr>
        <w:keepNext w:val="0"/>
        <w:keepLines w:val="0"/>
        <w:widowControl w:val="1"/>
        <w:numPr>
          <w:ilvl w:val="0"/>
          <w:numId w:val="8"/>
        </w:numPr>
        <w:pBdr>
          <w:top w:space="0" w:sz="0" w:val="nil"/>
          <w:left w:space="0" w:sz="0" w:val="nil"/>
          <w:bottom w:space="0" w:sz="0" w:val="nil"/>
          <w:right w:space="0" w:sz="0" w:val="nil"/>
          <w:between w:space="0" w:sz="0" w:val="nil"/>
        </w:pBdr>
        <w:shd w:fill="ffffff"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Секретар комісії забезпечує підготовку проведення засідань комісії та матеріалів, що підлягають розгляду на засіданнях комісії, ведення протоколу засідань комісії.</w:t>
      </w:r>
    </w:p>
    <w:p w:rsidR="00000000" w:rsidDel="00000000" w:rsidP="00000000" w:rsidRDefault="00000000" w:rsidRPr="00000000" w14:paraId="00000078">
      <w:pPr>
        <w:keepNext w:val="0"/>
        <w:keepLines w:val="0"/>
        <w:widowControl w:val="1"/>
        <w:numPr>
          <w:ilvl w:val="0"/>
          <w:numId w:val="8"/>
        </w:numPr>
        <w:pBdr>
          <w:top w:space="0" w:sz="0" w:val="nil"/>
          <w:left w:space="0" w:sz="0" w:val="nil"/>
          <w:bottom w:space="0" w:sz="0" w:val="nil"/>
          <w:right w:space="0" w:sz="0" w:val="nil"/>
          <w:between w:space="0" w:sz="0" w:val="nil"/>
        </w:pBdr>
        <w:shd w:fill="ffffff"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Член комісії має право:</w:t>
      </w:r>
    </w:p>
    <w:p w:rsidR="00000000" w:rsidDel="00000000" w:rsidP="00000000" w:rsidRDefault="00000000" w:rsidRPr="00000000" w14:paraId="00000079">
      <w:pPr>
        <w:keepNext w:val="0"/>
        <w:keepLines w:val="0"/>
        <w:widowControl w:val="1"/>
        <w:numPr>
          <w:ilvl w:val="0"/>
          <w:numId w:val="17"/>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ознайомлюватися з матеріалами, що стосуються випадку булінгу (цькування), брати участь у їх перевірці;</w:t>
      </w:r>
    </w:p>
    <w:p w:rsidR="00000000" w:rsidDel="00000000" w:rsidP="00000000" w:rsidRDefault="00000000" w:rsidRPr="00000000" w14:paraId="0000007A">
      <w:pPr>
        <w:keepNext w:val="0"/>
        <w:keepLines w:val="0"/>
        <w:widowControl w:val="1"/>
        <w:numPr>
          <w:ilvl w:val="0"/>
          <w:numId w:val="17"/>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подавати пропозиції, висловлювати власну думку з питань, що розглядаються;</w:t>
      </w:r>
    </w:p>
    <w:p w:rsidR="00000000" w:rsidDel="00000000" w:rsidP="00000000" w:rsidRDefault="00000000" w:rsidRPr="00000000" w14:paraId="0000007B">
      <w:pPr>
        <w:keepNext w:val="0"/>
        <w:keepLines w:val="0"/>
        <w:widowControl w:val="1"/>
        <w:numPr>
          <w:ilvl w:val="0"/>
          <w:numId w:val="17"/>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брати участь у прийнятті рішення шляхом голосування;</w:t>
      </w:r>
    </w:p>
    <w:p w:rsidR="00000000" w:rsidDel="00000000" w:rsidP="00000000" w:rsidRDefault="00000000" w:rsidRPr="00000000" w14:paraId="0000007C">
      <w:pPr>
        <w:keepNext w:val="0"/>
        <w:keepLines w:val="0"/>
        <w:widowControl w:val="1"/>
        <w:numPr>
          <w:ilvl w:val="0"/>
          <w:numId w:val="17"/>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висловлювати окрему думку усно або письмово;</w:t>
      </w:r>
    </w:p>
    <w:p w:rsidR="00000000" w:rsidDel="00000000" w:rsidP="00000000" w:rsidRDefault="00000000" w:rsidRPr="00000000" w14:paraId="0000007D">
      <w:pPr>
        <w:keepNext w:val="0"/>
        <w:keepLines w:val="0"/>
        <w:widowControl w:val="1"/>
        <w:numPr>
          <w:ilvl w:val="0"/>
          <w:numId w:val="17"/>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вносити пропозиції до порядку денного засідання комісії.</w:t>
      </w:r>
    </w:p>
    <w:p w:rsidR="00000000" w:rsidDel="00000000" w:rsidP="00000000" w:rsidRDefault="00000000" w:rsidRPr="00000000" w14:paraId="0000007E">
      <w:pPr>
        <w:keepNext w:val="0"/>
        <w:keepLines w:val="0"/>
        <w:widowControl w:val="1"/>
        <w:numPr>
          <w:ilvl w:val="0"/>
          <w:numId w:val="8"/>
        </w:numPr>
        <w:pBdr>
          <w:top w:space="0" w:sz="0" w:val="nil"/>
          <w:left w:space="0" w:sz="0" w:val="nil"/>
          <w:bottom w:space="0" w:sz="0" w:val="nil"/>
          <w:right w:space="0" w:sz="0" w:val="nil"/>
          <w:between w:space="0" w:sz="0" w:val="nil"/>
        </w:pBdr>
        <w:shd w:fill="ffffff" w:val="clear"/>
        <w:spacing w:after="0" w:before="0" w:line="259" w:lineRule="auto"/>
        <w:ind w:left="284" w:right="0" w:hanging="284"/>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Член комісії зобов'язаний:</w:t>
      </w:r>
    </w:p>
    <w:p w:rsidR="00000000" w:rsidDel="00000000" w:rsidP="00000000" w:rsidRDefault="00000000" w:rsidRPr="00000000" w14:paraId="0000007F">
      <w:pPr>
        <w:keepNext w:val="0"/>
        <w:keepLines w:val="0"/>
        <w:widowControl w:val="1"/>
        <w:numPr>
          <w:ilvl w:val="0"/>
          <w:numId w:val="18"/>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особисто брати участь у роботі комісії;</w:t>
      </w:r>
    </w:p>
    <w:p w:rsidR="00000000" w:rsidDel="00000000" w:rsidP="00000000" w:rsidRDefault="00000000" w:rsidRPr="00000000" w14:paraId="00000080">
      <w:pPr>
        <w:keepNext w:val="0"/>
        <w:keepLines w:val="0"/>
        <w:widowControl w:val="1"/>
        <w:numPr>
          <w:ilvl w:val="0"/>
          <w:numId w:val="18"/>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не розголошувати стороннім особам відомості, що стали йому відомі у зв'язку з участю у роботі комісії, і не використовувати їх у своїх інтересах або інтересах третіх осіб;</w:t>
      </w:r>
    </w:p>
    <w:p w:rsidR="00000000" w:rsidDel="00000000" w:rsidP="00000000" w:rsidRDefault="00000000" w:rsidRPr="00000000" w14:paraId="00000081">
      <w:pPr>
        <w:keepNext w:val="0"/>
        <w:keepLines w:val="0"/>
        <w:widowControl w:val="1"/>
        <w:numPr>
          <w:ilvl w:val="0"/>
          <w:numId w:val="18"/>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виконувати в межах, передбачених законодавством та посадовими обов'язками, доручення голови комісії;</w:t>
      </w:r>
    </w:p>
    <w:p w:rsidR="00000000" w:rsidDel="00000000" w:rsidP="00000000" w:rsidRDefault="00000000" w:rsidRPr="00000000" w14:paraId="00000082">
      <w:pPr>
        <w:keepNext w:val="0"/>
        <w:keepLines w:val="0"/>
        <w:widowControl w:val="1"/>
        <w:numPr>
          <w:ilvl w:val="0"/>
          <w:numId w:val="18"/>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брати участь у голосуванні.</w:t>
      </w:r>
    </w:p>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0"/>
        <w:jc w:val="center"/>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a2928"/>
          <w:sz w:val="28"/>
          <w:szCs w:val="28"/>
          <w:u w:val="none"/>
          <w:shd w:fill="auto" w:val="clear"/>
          <w:vertAlign w:val="baseline"/>
          <w:rtl w:val="0"/>
        </w:rPr>
        <w:t xml:space="preserve">Порядок роботи комісії</w:t>
      </w:r>
      <w:r w:rsidDel="00000000" w:rsidR="00000000" w:rsidRPr="00000000">
        <w:rPr>
          <w:rtl w:val="0"/>
        </w:rPr>
      </w:r>
    </w:p>
    <w:p w:rsidR="00000000" w:rsidDel="00000000" w:rsidP="00000000" w:rsidRDefault="00000000" w:rsidRPr="00000000" w14:paraId="00000084">
      <w:pPr>
        <w:keepNext w:val="0"/>
        <w:keepLines w:val="0"/>
        <w:widowControl w:val="1"/>
        <w:numPr>
          <w:ilvl w:val="0"/>
          <w:numId w:val="20"/>
        </w:numPr>
        <w:pBdr>
          <w:top w:space="0" w:sz="0" w:val="nil"/>
          <w:left w:space="0" w:sz="0" w:val="nil"/>
          <w:bottom w:space="0" w:sz="0" w:val="nil"/>
          <w:right w:space="0" w:sz="0" w:val="nil"/>
          <w:between w:space="0" w:sz="0" w:val="nil"/>
        </w:pBdr>
        <w:shd w:fill="ffffff" w:val="clear"/>
        <w:spacing w:after="0" w:before="0" w:line="259" w:lineRule="auto"/>
        <w:ind w:left="0" w:right="0" w:firstLine="567"/>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Метою діяльності комісії є припинення випадку булінгу (цькування) в закладі освіти; відновлення та нормалізація стосунків, створення сприятливих умов для подальшого здобуття освіти у групі (класі), де стався випадок булінгу (цькування); з'ясування причин, які призвели до випадку булінгу (цькування), та вжиття заходів для усунення таких причин; оцінка потреб сторін булінгу (цькування) в соціальних та психолого-педагогічних послугах та забезпечення таких послуг.</w:t>
      </w:r>
    </w:p>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2. Діяльність комісії здійснюється на принципах:</w:t>
      </w:r>
    </w:p>
    <w:p w:rsidR="00000000" w:rsidDel="00000000" w:rsidP="00000000" w:rsidRDefault="00000000" w:rsidRPr="00000000" w14:paraId="00000086">
      <w:pPr>
        <w:keepNext w:val="0"/>
        <w:keepLines w:val="0"/>
        <w:widowControl w:val="1"/>
        <w:numPr>
          <w:ilvl w:val="0"/>
          <w:numId w:val="14"/>
        </w:numPr>
        <w:pBdr>
          <w:top w:space="0" w:sz="0" w:val="nil"/>
          <w:left w:space="0" w:sz="0" w:val="nil"/>
          <w:bottom w:space="0" w:sz="0" w:val="nil"/>
          <w:right w:space="0" w:sz="0" w:val="nil"/>
          <w:between w:space="0" w:sz="0" w:val="nil"/>
        </w:pBdr>
        <w:shd w:fill="ffffff" w:val="clear"/>
        <w:spacing w:after="0" w:before="0" w:line="259" w:lineRule="auto"/>
        <w:ind w:left="144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законності;</w:t>
      </w:r>
    </w:p>
    <w:p w:rsidR="00000000" w:rsidDel="00000000" w:rsidP="00000000" w:rsidRDefault="00000000" w:rsidRPr="00000000" w14:paraId="00000087">
      <w:pPr>
        <w:keepNext w:val="0"/>
        <w:keepLines w:val="0"/>
        <w:widowControl w:val="1"/>
        <w:numPr>
          <w:ilvl w:val="0"/>
          <w:numId w:val="14"/>
        </w:numPr>
        <w:pBdr>
          <w:top w:space="0" w:sz="0" w:val="nil"/>
          <w:left w:space="0" w:sz="0" w:val="nil"/>
          <w:bottom w:space="0" w:sz="0" w:val="nil"/>
          <w:right w:space="0" w:sz="0" w:val="nil"/>
          <w:between w:space="0" w:sz="0" w:val="nil"/>
        </w:pBdr>
        <w:shd w:fill="ffffff" w:val="clear"/>
        <w:spacing w:after="0" w:before="0" w:line="259" w:lineRule="auto"/>
        <w:ind w:left="144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верховенства права;</w:t>
      </w:r>
    </w:p>
    <w:p w:rsidR="00000000" w:rsidDel="00000000" w:rsidP="00000000" w:rsidRDefault="00000000" w:rsidRPr="00000000" w14:paraId="00000088">
      <w:pPr>
        <w:keepNext w:val="0"/>
        <w:keepLines w:val="0"/>
        <w:widowControl w:val="1"/>
        <w:numPr>
          <w:ilvl w:val="0"/>
          <w:numId w:val="14"/>
        </w:numPr>
        <w:pBdr>
          <w:top w:space="0" w:sz="0" w:val="nil"/>
          <w:left w:space="0" w:sz="0" w:val="nil"/>
          <w:bottom w:space="0" w:sz="0" w:val="nil"/>
          <w:right w:space="0" w:sz="0" w:val="nil"/>
          <w:between w:space="0" w:sz="0" w:val="nil"/>
        </w:pBdr>
        <w:shd w:fill="ffffff" w:val="clear"/>
        <w:spacing w:after="0" w:before="0" w:line="259" w:lineRule="auto"/>
        <w:ind w:left="144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поваги та дотримання прав і свобод людини;</w:t>
      </w:r>
    </w:p>
    <w:p w:rsidR="00000000" w:rsidDel="00000000" w:rsidP="00000000" w:rsidRDefault="00000000" w:rsidRPr="00000000" w14:paraId="00000089">
      <w:pPr>
        <w:keepNext w:val="0"/>
        <w:keepLines w:val="0"/>
        <w:widowControl w:val="1"/>
        <w:numPr>
          <w:ilvl w:val="0"/>
          <w:numId w:val="14"/>
        </w:numPr>
        <w:pBdr>
          <w:top w:space="0" w:sz="0" w:val="nil"/>
          <w:left w:space="0" w:sz="0" w:val="nil"/>
          <w:bottom w:space="0" w:sz="0" w:val="nil"/>
          <w:right w:space="0" w:sz="0" w:val="nil"/>
          <w:between w:space="0" w:sz="0" w:val="nil"/>
        </w:pBdr>
        <w:shd w:fill="ffffff" w:val="clear"/>
        <w:spacing w:after="0" w:before="0" w:line="259" w:lineRule="auto"/>
        <w:ind w:left="144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неупередженого ставлення до сторін булінгу (цькування);</w:t>
      </w:r>
    </w:p>
    <w:p w:rsidR="00000000" w:rsidDel="00000000" w:rsidP="00000000" w:rsidRDefault="00000000" w:rsidRPr="00000000" w14:paraId="0000008A">
      <w:pPr>
        <w:keepNext w:val="0"/>
        <w:keepLines w:val="0"/>
        <w:widowControl w:val="1"/>
        <w:numPr>
          <w:ilvl w:val="0"/>
          <w:numId w:val="14"/>
        </w:numPr>
        <w:pBdr>
          <w:top w:space="0" w:sz="0" w:val="nil"/>
          <w:left w:space="0" w:sz="0" w:val="nil"/>
          <w:bottom w:space="0" w:sz="0" w:val="nil"/>
          <w:right w:space="0" w:sz="0" w:val="nil"/>
          <w:between w:space="0" w:sz="0" w:val="nil"/>
        </w:pBdr>
        <w:shd w:fill="ffffff" w:val="clear"/>
        <w:spacing w:after="0" w:before="0" w:line="259" w:lineRule="auto"/>
        <w:ind w:left="144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відкритості та прозорості;</w:t>
      </w:r>
    </w:p>
    <w:p w:rsidR="00000000" w:rsidDel="00000000" w:rsidP="00000000" w:rsidRDefault="00000000" w:rsidRPr="00000000" w14:paraId="0000008B">
      <w:pPr>
        <w:keepNext w:val="0"/>
        <w:keepLines w:val="0"/>
        <w:widowControl w:val="1"/>
        <w:numPr>
          <w:ilvl w:val="0"/>
          <w:numId w:val="14"/>
        </w:numPr>
        <w:pBdr>
          <w:top w:space="0" w:sz="0" w:val="nil"/>
          <w:left w:space="0" w:sz="0" w:val="nil"/>
          <w:bottom w:space="0" w:sz="0" w:val="nil"/>
          <w:right w:space="0" w:sz="0" w:val="nil"/>
          <w:between w:space="0" w:sz="0" w:val="nil"/>
        </w:pBdr>
        <w:shd w:fill="ffffff" w:val="clear"/>
        <w:spacing w:after="0" w:before="0" w:line="259" w:lineRule="auto"/>
        <w:ind w:left="144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конфіденційності та захисту персональних даних;</w:t>
      </w:r>
    </w:p>
    <w:p w:rsidR="00000000" w:rsidDel="00000000" w:rsidP="00000000" w:rsidRDefault="00000000" w:rsidRPr="00000000" w14:paraId="0000008C">
      <w:pPr>
        <w:keepNext w:val="0"/>
        <w:keepLines w:val="0"/>
        <w:widowControl w:val="1"/>
        <w:numPr>
          <w:ilvl w:val="0"/>
          <w:numId w:val="14"/>
        </w:numPr>
        <w:pBdr>
          <w:top w:space="0" w:sz="0" w:val="nil"/>
          <w:left w:space="0" w:sz="0" w:val="nil"/>
          <w:bottom w:space="0" w:sz="0" w:val="nil"/>
          <w:right w:space="0" w:sz="0" w:val="nil"/>
          <w:between w:space="0" w:sz="0" w:val="nil"/>
        </w:pBdr>
        <w:shd w:fill="ffffff" w:val="clear"/>
        <w:spacing w:after="0" w:before="0" w:line="259" w:lineRule="auto"/>
        <w:ind w:left="144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невідкладного реагування;</w:t>
      </w:r>
    </w:p>
    <w:p w:rsidR="00000000" w:rsidDel="00000000" w:rsidP="00000000" w:rsidRDefault="00000000" w:rsidRPr="00000000" w14:paraId="0000008D">
      <w:pPr>
        <w:keepNext w:val="0"/>
        <w:keepLines w:val="0"/>
        <w:widowControl w:val="1"/>
        <w:numPr>
          <w:ilvl w:val="0"/>
          <w:numId w:val="14"/>
        </w:numPr>
        <w:pBdr>
          <w:top w:space="0" w:sz="0" w:val="nil"/>
          <w:left w:space="0" w:sz="0" w:val="nil"/>
          <w:bottom w:space="0" w:sz="0" w:val="nil"/>
          <w:right w:space="0" w:sz="0" w:val="nil"/>
          <w:between w:space="0" w:sz="0" w:val="nil"/>
        </w:pBdr>
        <w:shd w:fill="ffffff" w:val="clear"/>
        <w:spacing w:after="0" w:before="0" w:line="259" w:lineRule="auto"/>
        <w:ind w:left="144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комплексного підходу до розгляду випадку булінгу (цькування);</w:t>
      </w:r>
    </w:p>
    <w:p w:rsidR="00000000" w:rsidDel="00000000" w:rsidP="00000000" w:rsidRDefault="00000000" w:rsidRPr="00000000" w14:paraId="0000008E">
      <w:pPr>
        <w:keepNext w:val="0"/>
        <w:keepLines w:val="0"/>
        <w:widowControl w:val="1"/>
        <w:numPr>
          <w:ilvl w:val="0"/>
          <w:numId w:val="14"/>
        </w:numPr>
        <w:pBdr>
          <w:top w:space="0" w:sz="0" w:val="nil"/>
          <w:left w:space="0" w:sz="0" w:val="nil"/>
          <w:bottom w:space="0" w:sz="0" w:val="nil"/>
          <w:right w:space="0" w:sz="0" w:val="nil"/>
          <w:between w:space="0" w:sz="0" w:val="nil"/>
        </w:pBdr>
        <w:shd w:fill="ffffff" w:val="clear"/>
        <w:spacing w:after="0" w:before="0" w:line="259" w:lineRule="auto"/>
        <w:ind w:left="144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нетерпимості до булінгу (цькування) та визнання його суспільної небезпеки.</w:t>
      </w:r>
    </w:p>
    <w:p w:rsidR="00000000" w:rsidDel="00000000" w:rsidP="00000000" w:rsidRDefault="00000000" w:rsidRPr="00000000" w14:paraId="0000008F">
      <w:pPr>
        <w:keepNext w:val="0"/>
        <w:keepLines w:val="0"/>
        <w:widowControl w:val="1"/>
        <w:numPr>
          <w:ilvl w:val="0"/>
          <w:numId w:val="15"/>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Комісія у своїй діяльності забезпечує дотримання вимог </w:t>
      </w:r>
      <w:hyperlink r:id="rId13">
        <w:r w:rsidDel="00000000" w:rsidR="00000000" w:rsidRPr="00000000">
          <w:rPr>
            <w:rFonts w:ascii="Times New Roman" w:cs="Times New Roman" w:eastAsia="Times New Roman" w:hAnsi="Times New Roman"/>
            <w:b w:val="0"/>
            <w:i w:val="0"/>
            <w:smallCaps w:val="0"/>
            <w:strike w:val="0"/>
            <w:color w:val="0000ff"/>
            <w:sz w:val="28"/>
            <w:szCs w:val="28"/>
            <w:u w:val="single"/>
            <w:shd w:fill="auto" w:val="clear"/>
            <w:vertAlign w:val="baseline"/>
            <w:rtl w:val="0"/>
          </w:rPr>
          <w:t xml:space="preserve">Законів України "Про інформацію"</w:t>
        </w:r>
      </w:hyperlink>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 </w:t>
      </w:r>
      <w:hyperlink r:id="rId14">
        <w:r w:rsidDel="00000000" w:rsidR="00000000" w:rsidRPr="00000000">
          <w:rPr>
            <w:rFonts w:ascii="Times New Roman" w:cs="Times New Roman" w:eastAsia="Times New Roman" w:hAnsi="Times New Roman"/>
            <w:b w:val="0"/>
            <w:i w:val="0"/>
            <w:smallCaps w:val="0"/>
            <w:strike w:val="0"/>
            <w:color w:val="0000ff"/>
            <w:sz w:val="28"/>
            <w:szCs w:val="28"/>
            <w:u w:val="single"/>
            <w:shd w:fill="auto" w:val="clear"/>
            <w:vertAlign w:val="baseline"/>
            <w:rtl w:val="0"/>
          </w:rPr>
          <w:t xml:space="preserve">"Про захист персональних даних"</w:t>
        </w:r>
      </w:hyperlink>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w:t>
      </w:r>
    </w:p>
    <w:p w:rsidR="00000000" w:rsidDel="00000000" w:rsidP="00000000" w:rsidRDefault="00000000" w:rsidRPr="00000000" w14:paraId="00000090">
      <w:pPr>
        <w:keepNext w:val="0"/>
        <w:keepLines w:val="0"/>
        <w:widowControl w:val="1"/>
        <w:numPr>
          <w:ilvl w:val="0"/>
          <w:numId w:val="15"/>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До завдань комісії належать:</w:t>
      </w:r>
    </w:p>
    <w:p w:rsidR="00000000" w:rsidDel="00000000" w:rsidP="00000000" w:rsidRDefault="00000000" w:rsidRPr="00000000" w14:paraId="00000091">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259" w:lineRule="auto"/>
        <w:ind w:left="0" w:right="0" w:firstLine="993"/>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збір інформації щодо обставин випадку булінгу (цькування), зокрема пояснень сторін булінгу (цькування), батьків або інших законних представників малолітніх або неповнолітніх сторін булінгу (цькування); висновків практичного психолога та соціального педагога (за наявності) закладу освіти; відомостей служби у справах дітей та центру соціальних служб для сім'ї, дітей та молоді; експертних висновків (за наявності), якщо у результаті вчинення булінгу (цькування) була завдана шкода психічному або фізичному здоров'ю потерпілого; інформації, збереженої на технічних засобах чи засобах електронної комунікації (Інтернет, соціальні мережі, повідомлення тощо); іншої інформації, яка має значення для об'єктивного розгляду заяви;</w:t>
      </w:r>
    </w:p>
    <w:p w:rsidR="00000000" w:rsidDel="00000000" w:rsidP="00000000" w:rsidRDefault="00000000" w:rsidRPr="00000000" w14:paraId="00000092">
      <w:pPr>
        <w:keepNext w:val="0"/>
        <w:keepLines w:val="0"/>
        <w:widowControl w:val="1"/>
        <w:numPr>
          <w:ilvl w:val="0"/>
          <w:numId w:val="2"/>
        </w:numPr>
        <w:pBdr>
          <w:top w:space="0" w:sz="0" w:val="nil"/>
          <w:left w:space="0" w:sz="0" w:val="nil"/>
          <w:bottom w:space="0" w:sz="0" w:val="nil"/>
          <w:right w:space="0" w:sz="0" w:val="nil"/>
          <w:between w:space="0" w:sz="0" w:val="nil"/>
        </w:pBdr>
        <w:shd w:fill="ffffff" w:val="clear"/>
        <w:spacing w:after="0" w:before="0" w:line="259" w:lineRule="auto"/>
        <w:ind w:left="0" w:right="0" w:firstLine="993"/>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розгляд та аналіз зібраних матеріалів щодо обставин випадку булінгу (цькування) та прийняття рішення про наявність/відсутність обставин, що обґрунтовують інформацію, зазначену у заяві.</w:t>
      </w:r>
    </w:p>
    <w:p w:rsidR="00000000" w:rsidDel="00000000" w:rsidP="00000000" w:rsidRDefault="00000000" w:rsidRPr="00000000" w14:paraId="00000093">
      <w:pPr>
        <w:keepNext w:val="0"/>
        <w:keepLines w:val="0"/>
        <w:widowControl w:val="1"/>
        <w:numPr>
          <w:ilvl w:val="0"/>
          <w:numId w:val="15"/>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У разі прийняття рішення комісією про наявність обставин, що обґрунтовують інформацію, зазначену у заяві, до завдань комісії також належать:</w:t>
      </w:r>
    </w:p>
    <w:p w:rsidR="00000000" w:rsidDel="00000000" w:rsidP="00000000" w:rsidRDefault="00000000" w:rsidRPr="00000000" w14:paraId="00000094">
      <w:pPr>
        <w:keepNext w:val="0"/>
        <w:keepLines w:val="0"/>
        <w:widowControl w:val="1"/>
        <w:numPr>
          <w:ilvl w:val="0"/>
          <w:numId w:val="6"/>
        </w:numPr>
        <w:pBdr>
          <w:top w:space="0" w:sz="0" w:val="nil"/>
          <w:left w:space="0" w:sz="0" w:val="nil"/>
          <w:bottom w:space="0" w:sz="0" w:val="nil"/>
          <w:right w:space="0" w:sz="0" w:val="nil"/>
          <w:between w:space="0" w:sz="0" w:val="nil"/>
        </w:pBdr>
        <w:shd w:fill="ffffff" w:val="clear"/>
        <w:spacing w:after="0" w:before="0" w:line="259" w:lineRule="auto"/>
        <w:ind w:left="0" w:right="0" w:firstLine="567"/>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оцінка потреб сторін булінгу (цькування) в отриманні соціальних та психолого-педагогічних послуг та забезпечення таких послуг, в тому числі із залученням фахівців служби у справах дітей та центру соціальних служб для сім'ї, дітей та молоді;</w:t>
      </w:r>
    </w:p>
    <w:p w:rsidR="00000000" w:rsidDel="00000000" w:rsidP="00000000" w:rsidRDefault="00000000" w:rsidRPr="00000000" w14:paraId="00000095">
      <w:pPr>
        <w:keepNext w:val="0"/>
        <w:keepLines w:val="0"/>
        <w:widowControl w:val="1"/>
        <w:numPr>
          <w:ilvl w:val="0"/>
          <w:numId w:val="6"/>
        </w:numPr>
        <w:pBdr>
          <w:top w:space="0" w:sz="0" w:val="nil"/>
          <w:left w:space="0" w:sz="0" w:val="nil"/>
          <w:bottom w:space="0" w:sz="0" w:val="nil"/>
          <w:right w:space="0" w:sz="0" w:val="nil"/>
          <w:between w:space="0" w:sz="0" w:val="nil"/>
        </w:pBdr>
        <w:shd w:fill="ffffff" w:val="clear"/>
        <w:spacing w:after="0" w:before="0" w:line="259" w:lineRule="auto"/>
        <w:ind w:left="0" w:right="0" w:firstLine="567"/>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визначення причин булінгу (цькування) та необхідних заходів для усунення таких причин;</w:t>
      </w:r>
    </w:p>
    <w:p w:rsidR="00000000" w:rsidDel="00000000" w:rsidP="00000000" w:rsidRDefault="00000000" w:rsidRPr="00000000" w14:paraId="00000096">
      <w:pPr>
        <w:keepNext w:val="0"/>
        <w:keepLines w:val="0"/>
        <w:widowControl w:val="1"/>
        <w:numPr>
          <w:ilvl w:val="0"/>
          <w:numId w:val="6"/>
        </w:numPr>
        <w:pBdr>
          <w:top w:space="0" w:sz="0" w:val="nil"/>
          <w:left w:space="0" w:sz="0" w:val="nil"/>
          <w:bottom w:space="0" w:sz="0" w:val="nil"/>
          <w:right w:space="0" w:sz="0" w:val="nil"/>
          <w:between w:space="0" w:sz="0" w:val="nil"/>
        </w:pBdr>
        <w:shd w:fill="ffffff" w:val="clear"/>
        <w:spacing w:after="0" w:before="0" w:line="259" w:lineRule="auto"/>
        <w:ind w:left="0" w:right="0" w:firstLine="567"/>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визначення заходів виховного впливу щодо сторін булінгу (цькування) у групі (класі), де стався випадок булінгу (цькування);</w:t>
      </w:r>
    </w:p>
    <w:p w:rsidR="00000000" w:rsidDel="00000000" w:rsidP="00000000" w:rsidRDefault="00000000" w:rsidRPr="00000000" w14:paraId="00000097">
      <w:pPr>
        <w:keepNext w:val="0"/>
        <w:keepLines w:val="0"/>
        <w:widowControl w:val="1"/>
        <w:numPr>
          <w:ilvl w:val="0"/>
          <w:numId w:val="6"/>
        </w:numPr>
        <w:pBdr>
          <w:top w:space="0" w:sz="0" w:val="nil"/>
          <w:left w:space="0" w:sz="0" w:val="nil"/>
          <w:bottom w:space="0" w:sz="0" w:val="nil"/>
          <w:right w:space="0" w:sz="0" w:val="nil"/>
          <w:between w:space="0" w:sz="0" w:val="nil"/>
        </w:pBdr>
        <w:shd w:fill="ffffff" w:val="clear"/>
        <w:spacing w:after="0" w:before="0" w:line="259" w:lineRule="auto"/>
        <w:ind w:left="0" w:right="0" w:firstLine="567"/>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моніторинг ефективності соціальних та психолого-педагогічних послуг, заходів з усунення причин булінгу (цькування), заходів виховного впливу та корегування (за потреби) відповідних послуг та заходів;</w:t>
      </w:r>
    </w:p>
    <w:p w:rsidR="00000000" w:rsidDel="00000000" w:rsidP="00000000" w:rsidRDefault="00000000" w:rsidRPr="00000000" w14:paraId="00000098">
      <w:pPr>
        <w:keepNext w:val="0"/>
        <w:keepLines w:val="0"/>
        <w:widowControl w:val="1"/>
        <w:numPr>
          <w:ilvl w:val="0"/>
          <w:numId w:val="6"/>
        </w:numPr>
        <w:pBdr>
          <w:top w:space="0" w:sz="0" w:val="nil"/>
          <w:left w:space="0" w:sz="0" w:val="nil"/>
          <w:bottom w:space="0" w:sz="0" w:val="nil"/>
          <w:right w:space="0" w:sz="0" w:val="nil"/>
          <w:between w:space="0" w:sz="0" w:val="nil"/>
        </w:pBdr>
        <w:shd w:fill="ffffff" w:val="clear"/>
        <w:spacing w:after="0" w:before="0" w:line="259" w:lineRule="auto"/>
        <w:ind w:left="0" w:right="0" w:firstLine="567"/>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надання рекомендацій для педагогічних (науково-педагогічних) працівників закладу освіти щодо доцільних методів здійснення освітнього процесу та інших заходів з малолітніми чи неповнолітніми сторонами булінгу (цькування), їхніми батьками або іншими законними представниками;</w:t>
      </w:r>
    </w:p>
    <w:p w:rsidR="00000000" w:rsidDel="00000000" w:rsidP="00000000" w:rsidRDefault="00000000" w:rsidRPr="00000000" w14:paraId="00000099">
      <w:pPr>
        <w:keepNext w:val="0"/>
        <w:keepLines w:val="0"/>
        <w:widowControl w:val="1"/>
        <w:numPr>
          <w:ilvl w:val="0"/>
          <w:numId w:val="6"/>
        </w:numPr>
        <w:pBdr>
          <w:top w:space="0" w:sz="0" w:val="nil"/>
          <w:left w:space="0" w:sz="0" w:val="nil"/>
          <w:bottom w:space="0" w:sz="0" w:val="nil"/>
          <w:right w:space="0" w:sz="0" w:val="nil"/>
          <w:between w:space="0" w:sz="0" w:val="nil"/>
        </w:pBdr>
        <w:shd w:fill="ffffff" w:val="clear"/>
        <w:spacing w:after="0" w:before="0" w:line="259" w:lineRule="auto"/>
        <w:ind w:left="0" w:right="0" w:firstLine="567"/>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надання рекомендацій для батьків або інших законних представників малолітньої чи неповнолітньої особи, яка стала стороною булінгу (цькування).</w:t>
      </w:r>
    </w:p>
    <w:p w:rsidR="00000000" w:rsidDel="00000000" w:rsidP="00000000" w:rsidRDefault="00000000" w:rsidRPr="00000000" w14:paraId="0000009A">
      <w:pPr>
        <w:keepNext w:val="0"/>
        <w:keepLines w:val="0"/>
        <w:widowControl w:val="1"/>
        <w:numPr>
          <w:ilvl w:val="0"/>
          <w:numId w:val="15"/>
        </w:numPr>
        <w:pBdr>
          <w:top w:space="0" w:sz="0" w:val="nil"/>
          <w:left w:space="0" w:sz="0" w:val="nil"/>
          <w:bottom w:space="0" w:sz="0" w:val="nil"/>
          <w:right w:space="0" w:sz="0" w:val="nil"/>
          <w:between w:space="0" w:sz="0" w:val="nil"/>
        </w:pBdr>
        <w:shd w:fill="ffffff" w:val="clear"/>
        <w:spacing w:after="0" w:before="0" w:line="259" w:lineRule="auto"/>
        <w:ind w:left="0" w:right="0" w:firstLine="567"/>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Формою роботи комісії є засідання, які проводяться у разі потреби. Дату, час і місце проведення засідання комісії визначає її голова.</w:t>
      </w:r>
    </w:p>
    <w:p w:rsidR="00000000" w:rsidDel="00000000" w:rsidP="00000000" w:rsidRDefault="00000000" w:rsidRPr="00000000" w14:paraId="0000009B">
      <w:pPr>
        <w:keepNext w:val="0"/>
        <w:keepLines w:val="0"/>
        <w:widowControl w:val="1"/>
        <w:numPr>
          <w:ilvl w:val="0"/>
          <w:numId w:val="15"/>
        </w:numPr>
        <w:pBdr>
          <w:top w:space="0" w:sz="0" w:val="nil"/>
          <w:left w:space="0" w:sz="0" w:val="nil"/>
          <w:bottom w:space="0" w:sz="0" w:val="nil"/>
          <w:right w:space="0" w:sz="0" w:val="nil"/>
          <w:between w:space="0" w:sz="0" w:val="nil"/>
        </w:pBdr>
        <w:shd w:fill="ffffff" w:val="clear"/>
        <w:spacing w:after="0" w:before="0" w:line="259" w:lineRule="auto"/>
        <w:ind w:left="0" w:right="0" w:firstLine="567"/>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Засідання комісії є правоможним у разі участі в ньому не менш як двох третин її складу.</w:t>
      </w:r>
    </w:p>
    <w:p w:rsidR="00000000" w:rsidDel="00000000" w:rsidP="00000000" w:rsidRDefault="00000000" w:rsidRPr="00000000" w14:paraId="0000009C">
      <w:pPr>
        <w:keepNext w:val="0"/>
        <w:keepLines w:val="0"/>
        <w:widowControl w:val="1"/>
        <w:numPr>
          <w:ilvl w:val="0"/>
          <w:numId w:val="15"/>
        </w:numPr>
        <w:pBdr>
          <w:top w:space="0" w:sz="0" w:val="nil"/>
          <w:left w:space="0" w:sz="0" w:val="nil"/>
          <w:bottom w:space="0" w:sz="0" w:val="nil"/>
          <w:right w:space="0" w:sz="0" w:val="nil"/>
          <w:between w:space="0" w:sz="0" w:val="nil"/>
        </w:pBdr>
        <w:shd w:fill="ffffff" w:val="clear"/>
        <w:spacing w:after="0" w:before="0" w:line="259" w:lineRule="auto"/>
        <w:ind w:left="0" w:right="0" w:firstLine="567"/>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Секретар комісії не пізніше вісімнадцятої години дня, що передує дню засідання комісії, повідомляє членів комісії, а також заявника та інших заінтересованих осіб про порядок денний запланованого засідання, дату, час і місце його проведення, а також надає/надсилає членам комісії та зазначеним особам необхідні матеріали в електронному або паперовому вигляді.</w:t>
      </w:r>
    </w:p>
    <w:p w:rsidR="00000000" w:rsidDel="00000000" w:rsidP="00000000" w:rsidRDefault="00000000" w:rsidRPr="00000000" w14:paraId="0000009D">
      <w:pPr>
        <w:keepNext w:val="0"/>
        <w:keepLines w:val="0"/>
        <w:widowControl w:val="1"/>
        <w:numPr>
          <w:ilvl w:val="0"/>
          <w:numId w:val="15"/>
        </w:numPr>
        <w:pBdr>
          <w:top w:space="0" w:sz="0" w:val="nil"/>
          <w:left w:space="0" w:sz="0" w:val="nil"/>
          <w:bottom w:space="0" w:sz="0" w:val="nil"/>
          <w:right w:space="0" w:sz="0" w:val="nil"/>
          <w:between w:space="0" w:sz="0" w:val="nil"/>
        </w:pBdr>
        <w:shd w:fill="ffffff" w:val="clear"/>
        <w:spacing w:after="0" w:before="0" w:line="259" w:lineRule="auto"/>
        <w:ind w:left="0" w:right="0" w:firstLine="567"/>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Рішення з питань, що розглядаються на засіданні комісії, приймаються шляхом відкритого голосування більшістю голосів від затвердженого складу комісії. У разі рівного розподілу голосів голос голови комісії є вирішальним.</w:t>
      </w:r>
    </w:p>
    <w:p w:rsidR="00000000" w:rsidDel="00000000" w:rsidP="00000000" w:rsidRDefault="00000000" w:rsidRPr="00000000" w14:paraId="0000009E">
      <w:pPr>
        <w:keepNext w:val="0"/>
        <w:keepLines w:val="0"/>
        <w:widowControl w:val="1"/>
        <w:numPr>
          <w:ilvl w:val="0"/>
          <w:numId w:val="15"/>
        </w:numPr>
        <w:pBdr>
          <w:top w:space="0" w:sz="0" w:val="nil"/>
          <w:left w:space="0" w:sz="0" w:val="nil"/>
          <w:bottom w:space="0" w:sz="0" w:val="nil"/>
          <w:right w:space="0" w:sz="0" w:val="nil"/>
          <w:between w:space="0" w:sz="0" w:val="nil"/>
        </w:pBdr>
        <w:shd w:fill="ffffff" w:val="clear"/>
        <w:spacing w:after="0" w:before="0" w:line="259" w:lineRule="auto"/>
        <w:ind w:left="0" w:right="0" w:firstLine="567"/>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Під час проведення засідання комісії секретар комісії веде протокол засідання комісії за формою згідно з додатком до цього Порядку, що оформлюється наказом керівника закладу освіти.</w:t>
      </w:r>
    </w:p>
    <w:p w:rsidR="00000000" w:rsidDel="00000000" w:rsidP="00000000" w:rsidRDefault="00000000" w:rsidRPr="00000000" w14:paraId="0000009F">
      <w:pPr>
        <w:keepNext w:val="0"/>
        <w:keepLines w:val="0"/>
        <w:widowControl w:val="1"/>
        <w:numPr>
          <w:ilvl w:val="0"/>
          <w:numId w:val="15"/>
        </w:numPr>
        <w:pBdr>
          <w:top w:space="0" w:sz="0" w:val="nil"/>
          <w:left w:space="0" w:sz="0" w:val="nil"/>
          <w:bottom w:space="0" w:sz="0" w:val="nil"/>
          <w:right w:space="0" w:sz="0" w:val="nil"/>
          <w:between w:space="0" w:sz="0" w:val="nil"/>
        </w:pBdr>
        <w:shd w:fill="ffffff" w:val="clear"/>
        <w:spacing w:after="0" w:before="0" w:line="259" w:lineRule="auto"/>
        <w:ind w:left="0" w:right="0" w:firstLine="567"/>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Особи, залучені до участі в засіданні комісії, зобов'язані дотримуватись принципів діяльності комісії, зокрема не розголошувати стороннім особам відомості, що стали їм відомі у зв'язку з участю у роботі комісії, і не використовувати їх у своїх інтересах або інтересах третіх осіб.</w:t>
      </w:r>
    </w:p>
    <w:p w:rsidR="00000000" w:rsidDel="00000000" w:rsidP="00000000" w:rsidRDefault="00000000" w:rsidRPr="00000000" w14:paraId="000000A0">
      <w:pPr>
        <w:keepNext w:val="0"/>
        <w:keepLines w:val="0"/>
        <w:widowControl w:val="1"/>
        <w:numPr>
          <w:ilvl w:val="0"/>
          <w:numId w:val="15"/>
        </w:numPr>
        <w:pBdr>
          <w:top w:space="0" w:sz="0" w:val="nil"/>
          <w:left w:space="0" w:sz="0" w:val="nil"/>
          <w:bottom w:space="0" w:sz="0" w:val="nil"/>
          <w:right w:space="0" w:sz="0" w:val="nil"/>
          <w:between w:space="0" w:sz="0" w:val="nil"/>
        </w:pBdr>
        <w:shd w:fill="ffffff" w:val="clear"/>
        <w:spacing w:after="0" w:before="0" w:line="259" w:lineRule="auto"/>
        <w:ind w:left="0" w:right="0" w:firstLine="567"/>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Особи, залучені до участі в засіданні комісії, під час засідання комісії мають право:</w:t>
      </w:r>
    </w:p>
    <w:p w:rsidR="00000000" w:rsidDel="00000000" w:rsidP="00000000" w:rsidRDefault="00000000" w:rsidRPr="00000000" w14:paraId="000000A1">
      <w:pPr>
        <w:keepNext w:val="0"/>
        <w:keepLines w:val="0"/>
        <w:widowControl w:val="1"/>
        <w:numPr>
          <w:ilvl w:val="0"/>
          <w:numId w:val="10"/>
        </w:numPr>
        <w:pBdr>
          <w:top w:space="0" w:sz="0" w:val="nil"/>
          <w:left w:space="0" w:sz="0" w:val="nil"/>
          <w:bottom w:space="0" w:sz="0" w:val="nil"/>
          <w:right w:space="0" w:sz="0" w:val="nil"/>
          <w:between w:space="0" w:sz="0" w:val="nil"/>
        </w:pBdr>
        <w:shd w:fill="ffffff" w:val="clear"/>
        <w:spacing w:after="0" w:before="0" w:line="259" w:lineRule="auto"/>
        <w:ind w:left="1287"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ознайомлюватися з матеріалами, поданими на розгляд комісії;</w:t>
      </w:r>
    </w:p>
    <w:p w:rsidR="00000000" w:rsidDel="00000000" w:rsidP="00000000" w:rsidRDefault="00000000" w:rsidRPr="00000000" w14:paraId="000000A2">
      <w:pPr>
        <w:keepNext w:val="0"/>
        <w:keepLines w:val="0"/>
        <w:widowControl w:val="1"/>
        <w:numPr>
          <w:ilvl w:val="0"/>
          <w:numId w:val="10"/>
        </w:numPr>
        <w:pBdr>
          <w:top w:space="0" w:sz="0" w:val="nil"/>
          <w:left w:space="0" w:sz="0" w:val="nil"/>
          <w:bottom w:space="0" w:sz="0" w:val="nil"/>
          <w:right w:space="0" w:sz="0" w:val="nil"/>
          <w:between w:space="0" w:sz="0" w:val="nil"/>
        </w:pBdr>
        <w:shd w:fill="ffffff" w:val="clear"/>
        <w:spacing w:after="0" w:before="0" w:line="259" w:lineRule="auto"/>
        <w:ind w:left="1287"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ставити питання по суті розгляду;</w:t>
      </w:r>
    </w:p>
    <w:p w:rsidR="00000000" w:rsidDel="00000000" w:rsidP="00000000" w:rsidRDefault="00000000" w:rsidRPr="00000000" w14:paraId="000000A3">
      <w:pPr>
        <w:keepNext w:val="0"/>
        <w:keepLines w:val="0"/>
        <w:widowControl w:val="1"/>
        <w:numPr>
          <w:ilvl w:val="0"/>
          <w:numId w:val="10"/>
        </w:numPr>
        <w:pBdr>
          <w:top w:space="0" w:sz="0" w:val="nil"/>
          <w:left w:space="0" w:sz="0" w:val="nil"/>
          <w:bottom w:space="0" w:sz="0" w:val="nil"/>
          <w:right w:space="0" w:sz="0" w:val="nil"/>
          <w:between w:space="0" w:sz="0" w:val="nil"/>
        </w:pBdr>
        <w:shd w:fill="ffffff" w:val="clear"/>
        <w:spacing w:after="0" w:before="0" w:line="259" w:lineRule="auto"/>
        <w:ind w:left="1287"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подавати пропозиції, висловлювати власну думку з питань, що розглядаються.</w:t>
      </w:r>
    </w:p>
    <w:p w:rsidR="00000000" w:rsidDel="00000000" w:rsidP="00000000" w:rsidRDefault="00000000" w:rsidRPr="00000000" w14:paraId="000000A4">
      <w:pPr>
        <w:keepNext w:val="0"/>
        <w:keepLines w:val="0"/>
        <w:widowControl w:val="1"/>
        <w:numPr>
          <w:ilvl w:val="0"/>
          <w:numId w:val="15"/>
        </w:numPr>
        <w:pBdr>
          <w:top w:space="0" w:sz="0" w:val="nil"/>
          <w:left w:space="0" w:sz="0" w:val="nil"/>
          <w:bottom w:space="0" w:sz="0" w:val="nil"/>
          <w:right w:space="0" w:sz="0" w:val="nil"/>
          <w:between w:space="0" w:sz="0" w:val="nil"/>
        </w:pBdr>
        <w:shd w:fill="ffffff" w:val="clear"/>
        <w:spacing w:after="0" w:before="0" w:line="259" w:lineRule="auto"/>
        <w:ind w:left="0" w:right="0" w:firstLine="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Голова комісії доводить до відома учасників освітнього процесу рішення комісії згідно з протоколом засідання та здійснює контроль за їхнім виконанням.</w:t>
      </w:r>
    </w:p>
    <w:p w:rsidR="00000000" w:rsidDel="00000000" w:rsidP="00000000" w:rsidRDefault="00000000" w:rsidRPr="00000000" w14:paraId="000000A5">
      <w:pPr>
        <w:keepNext w:val="0"/>
        <w:keepLines w:val="0"/>
        <w:widowControl w:val="1"/>
        <w:numPr>
          <w:ilvl w:val="0"/>
          <w:numId w:val="15"/>
        </w:numPr>
        <w:pBdr>
          <w:top w:space="0" w:sz="0" w:val="nil"/>
          <w:left w:space="0" w:sz="0" w:val="nil"/>
          <w:bottom w:space="0" w:sz="0" w:val="nil"/>
          <w:right w:space="0" w:sz="0" w:val="nil"/>
          <w:between w:space="0" w:sz="0" w:val="nil"/>
        </w:pBdr>
        <w:shd w:fill="ffffff" w:val="clear"/>
        <w:spacing w:after="0" w:before="0" w:line="259" w:lineRule="auto"/>
        <w:ind w:left="0" w:right="0" w:firstLine="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Строк розгляду комісією заяви або повідомлення про випадок булінгу (цькування) в закладі освіти та виконання нею своїх завдань не має перевищувати десяти робочих днів із дня отримання заяви або повідомлення керівником закладу освіти.</w:t>
      </w:r>
    </w:p>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567" w:right="0" w:firstLine="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720" w:right="0" w:firstLine="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2a2928"/>
          <w:sz w:val="28"/>
          <w:szCs w:val="28"/>
          <w:u w:val="none"/>
          <w:shd w:fill="auto" w:val="clear"/>
          <w:vertAlign w:val="baseline"/>
          <w:rtl w:val="0"/>
        </w:rPr>
        <w:t xml:space="preserve"> Запобігання та протидія булінгу (цькуванню) в закладі освіти</w:t>
      </w:r>
      <w:r w:rsidDel="00000000" w:rsidR="00000000" w:rsidRPr="00000000">
        <w:rPr>
          <w:rtl w:val="0"/>
        </w:rPr>
      </w:r>
    </w:p>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0" w:right="0" w:firstLine="567"/>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1. Діяльність щодо запобігання та протидії булінгу (цькуванню) в закладі освіти має бути постійним системним процесом, спрямованим на:</w:t>
      </w:r>
    </w:p>
    <w:p w:rsidR="00000000" w:rsidDel="00000000" w:rsidP="00000000" w:rsidRDefault="00000000" w:rsidRPr="00000000" w14:paraId="000000A9">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визначення та реалізацію необхідних заходів, способів і методів запобігання виникненню булінгу (цькування) та (або) потенційних ризиків його виникнення;</w:t>
      </w:r>
    </w:p>
    <w:p w:rsidR="00000000" w:rsidDel="00000000" w:rsidP="00000000" w:rsidRDefault="00000000" w:rsidRPr="00000000" w14:paraId="000000AA">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визначення та реалізацію необхідних заходів, способів і методів вирішення ситуацій булінгу (цькування) та/або усунення потенційних ризиків його виникнення.</w:t>
      </w:r>
    </w:p>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720" w:right="0" w:firstLine="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2. Діяльність щодо запобігання та протидії булінгу (цькуванню) в закладі освіти ґрунтується на принципах:</w:t>
      </w:r>
    </w:p>
    <w:p w:rsidR="00000000" w:rsidDel="00000000" w:rsidP="00000000" w:rsidRDefault="00000000" w:rsidRPr="00000000" w14:paraId="000000AC">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недискримінації за будь-якими ознаками;</w:t>
      </w:r>
    </w:p>
    <w:p w:rsidR="00000000" w:rsidDel="00000000" w:rsidP="00000000" w:rsidRDefault="00000000" w:rsidRPr="00000000" w14:paraId="000000AD">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ненасильницької поведінки в міжособистісних стосунках;</w:t>
      </w:r>
    </w:p>
    <w:p w:rsidR="00000000" w:rsidDel="00000000" w:rsidP="00000000" w:rsidRDefault="00000000" w:rsidRPr="00000000" w14:paraId="000000AE">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партнерства та підтримки між педагогічним (науково-педагогічним) колективом закладу освіти і батьками (законними представниками) малолітнього чи неповнолітнього здобувача освіти;</w:t>
      </w:r>
    </w:p>
    <w:p w:rsidR="00000000" w:rsidDel="00000000" w:rsidP="00000000" w:rsidRDefault="00000000" w:rsidRPr="00000000" w14:paraId="000000AF">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особистісно-орієнтованого підходу до кожної дитини;</w:t>
      </w:r>
    </w:p>
    <w:p w:rsidR="00000000" w:rsidDel="00000000" w:rsidP="00000000" w:rsidRDefault="00000000" w:rsidRPr="00000000" w14:paraId="000000B0">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розвитку соціального та емоційного інтелекту учасників освітнього процесу;</w:t>
      </w:r>
    </w:p>
    <w:p w:rsidR="00000000" w:rsidDel="00000000" w:rsidP="00000000" w:rsidRDefault="00000000" w:rsidRPr="00000000" w14:paraId="000000B1">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гендерної рівності;</w:t>
      </w:r>
    </w:p>
    <w:p w:rsidR="00000000" w:rsidDel="00000000" w:rsidP="00000000" w:rsidRDefault="00000000" w:rsidRPr="00000000" w14:paraId="000000B2">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участі учасників освітнього процесу в прийнятті рішень відповідно до положень законодавства та установчих документів закладу освіти.</w:t>
      </w:r>
    </w:p>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360" w:right="0" w:firstLine="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3. Завданнями діяльності щодо запобігання та протидії булінгу (цькуванню) в закладі освіти є:</w:t>
      </w:r>
    </w:p>
    <w:p w:rsidR="00000000" w:rsidDel="00000000" w:rsidP="00000000" w:rsidRDefault="00000000" w:rsidRPr="00000000" w14:paraId="000000B4">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створення безпечного освітнього середовища в закладі освіти, що включає психологічну та фізичну безпеку учасників освітнього процесу;</w:t>
      </w:r>
    </w:p>
    <w:p w:rsidR="00000000" w:rsidDel="00000000" w:rsidP="00000000" w:rsidRDefault="00000000" w:rsidRPr="00000000" w14:paraId="000000B5">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визначення стану, причин і передумов поширення булінгу (цькування) в закладі освіти;</w:t>
      </w:r>
    </w:p>
    <w:p w:rsidR="00000000" w:rsidDel="00000000" w:rsidP="00000000" w:rsidRDefault="00000000" w:rsidRPr="00000000" w14:paraId="000000B6">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підвищення рівня поінформованості учасників освітнього процесу про булінг (цькування);</w:t>
      </w:r>
    </w:p>
    <w:p w:rsidR="00000000" w:rsidDel="00000000" w:rsidP="00000000" w:rsidRDefault="00000000" w:rsidRPr="00000000" w14:paraId="000000B7">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формування в учасників освітнього процесу нетерпимого ставлення до насильницьких моделей поведінки, усвідомлення булінгу (цькування) як порушення прав людини;</w:t>
      </w:r>
    </w:p>
    <w:p w:rsidR="00000000" w:rsidDel="00000000" w:rsidP="00000000" w:rsidRDefault="00000000" w:rsidRPr="00000000" w14:paraId="000000B8">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заохочення всіх учасників освітнього процесу до активного сприяння запобіганню булінгу (цькуванню).</w:t>
      </w:r>
    </w:p>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720" w:right="0" w:firstLine="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4. Діяльність щодо запобігання та протидії булінгу (цькуванню) в закладі освіти відображається в плані заходів, спрямованих на запобігання та протидію булінгу (цькуванню) в закладі освіти (далі - План).</w:t>
      </w:r>
    </w:p>
    <w:p w:rsidR="00000000" w:rsidDel="00000000" w:rsidP="00000000" w:rsidRDefault="00000000" w:rsidRPr="00000000" w14:paraId="000000BA">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Розроблення, затвердження та оприлюднення Плану забезпечує керівник закладу освіти в межах наданих йому повноважень щодо створення безпечного освітнього середовища в закладі освіти, вільного від будь-яких форм насильства та дискримінації, в тому числі булінгу (цькування).</w:t>
      </w:r>
    </w:p>
    <w:p w:rsidR="00000000" w:rsidDel="00000000" w:rsidP="00000000" w:rsidRDefault="00000000" w:rsidRPr="00000000" w14:paraId="000000BB">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Планування відповідних заходів здійснюється за результатами моніторингу стану освітнього середовища в закладі освіти.</w:t>
      </w:r>
    </w:p>
    <w:p w:rsidR="00000000" w:rsidDel="00000000" w:rsidP="00000000" w:rsidRDefault="00000000" w:rsidRPr="00000000" w14:paraId="000000BC">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Заплановані заходи повинні:</w:t>
      </w:r>
    </w:p>
    <w:p w:rsidR="00000000" w:rsidDel="00000000" w:rsidP="00000000" w:rsidRDefault="00000000" w:rsidRPr="00000000" w14:paraId="000000BD">
      <w:pPr>
        <w:keepNext w:val="0"/>
        <w:keepLines w:val="0"/>
        <w:widowControl w:val="1"/>
        <w:numPr>
          <w:ilvl w:val="0"/>
          <w:numId w:val="4"/>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спрямовуватись на задоволення потреб закладу освіти у створенні безпечного освітнього середовища;</w:t>
      </w:r>
    </w:p>
    <w:p w:rsidR="00000000" w:rsidDel="00000000" w:rsidP="00000000" w:rsidRDefault="00000000" w:rsidRPr="00000000" w14:paraId="000000BE">
      <w:pPr>
        <w:keepNext w:val="0"/>
        <w:keepLines w:val="0"/>
        <w:widowControl w:val="1"/>
        <w:numPr>
          <w:ilvl w:val="0"/>
          <w:numId w:val="4"/>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мати вимірювані показники ефективності;</w:t>
      </w:r>
    </w:p>
    <w:p w:rsidR="00000000" w:rsidDel="00000000" w:rsidP="00000000" w:rsidRDefault="00000000" w:rsidRPr="00000000" w14:paraId="000000BF">
      <w:pPr>
        <w:keepNext w:val="0"/>
        <w:keepLines w:val="0"/>
        <w:widowControl w:val="1"/>
        <w:numPr>
          <w:ilvl w:val="0"/>
          <w:numId w:val="4"/>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залучати всіх учасників освітнього процесу.</w:t>
      </w:r>
    </w:p>
    <w:p w:rsidR="00000000" w:rsidDel="00000000" w:rsidP="00000000" w:rsidRDefault="00000000" w:rsidRPr="00000000" w14:paraId="000000C0">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План розробляється до початку навчального року. Протягом навчального року керівник закладу освіти забезпечує проведення моніторингу (за потреби, але не рідше одного разу на півріччя) ефективності виконання Плану та внесення (за потреби) до нього змін.</w:t>
      </w:r>
    </w:p>
    <w:p w:rsidR="00000000" w:rsidDel="00000000" w:rsidP="00000000" w:rsidRDefault="00000000" w:rsidRPr="00000000" w14:paraId="000000C1">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Заплановані заходи можуть відбуватись у будь-якій формі: зустрічі, бесіди, консультації, лекції, круглі столи, тренінги, тематичні заходи, конкурси, спільні перегляди та обговорення тематичних відеосюжетів, літературних творів, матеріалів ЗМІ, особистого досвіду, запрошення гостей, у формі рольових ігор та інших організаційних формах.</w:t>
      </w:r>
    </w:p>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ffffff" w:val="clear"/>
        <w:spacing w:after="0" w:before="0" w:line="259" w:lineRule="auto"/>
        <w:ind w:left="720" w:right="0" w:firstLine="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5. До заходів, спрямованих на запобігання та протидію булінгу (цькуванню) в закладі освіти, належать заходи щодо:</w:t>
      </w:r>
    </w:p>
    <w:p w:rsidR="00000000" w:rsidDel="00000000" w:rsidP="00000000" w:rsidRDefault="00000000" w:rsidRPr="00000000" w14:paraId="000000C3">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організації належних заходів безпеки відповідно до законодавства (пост охорони, відеоспостереженням за місцями загального користування тощо);</w:t>
      </w:r>
    </w:p>
    <w:p w:rsidR="00000000" w:rsidDel="00000000" w:rsidP="00000000" w:rsidRDefault="00000000" w:rsidRPr="00000000" w14:paraId="000000C4">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організації безпечного користування мережею Інтернет під час освітнього процесу;</w:t>
      </w:r>
    </w:p>
    <w:p w:rsidR="00000000" w:rsidDel="00000000" w:rsidP="00000000" w:rsidRDefault="00000000" w:rsidRPr="00000000" w14:paraId="000000C5">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контролю за використанням засобів електронних комунікацій малолітніми чи неповнолітніми здобувачами освіти під час освітнього процесу;</w:t>
      </w:r>
    </w:p>
    <w:p w:rsidR="00000000" w:rsidDel="00000000" w:rsidP="00000000" w:rsidRDefault="00000000" w:rsidRPr="00000000" w14:paraId="000000C6">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розвитку соціального та емоційного інтелекту учасників освітнього процесу, зокрема:</w:t>
      </w:r>
    </w:p>
    <w:p w:rsidR="00000000" w:rsidDel="00000000" w:rsidP="00000000" w:rsidRDefault="00000000" w:rsidRPr="00000000" w14:paraId="000000C7">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розуміння та сприйняття цінності прав та свобод людини, вміння відстоювати свої права та поважати права інших;</w:t>
      </w:r>
    </w:p>
    <w:p w:rsidR="00000000" w:rsidDel="00000000" w:rsidP="00000000" w:rsidRDefault="00000000" w:rsidRPr="00000000" w14:paraId="000000C8">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розуміння та сприйняття принципів рівності та недискримінації, поваги до гідності людини, толерантності, соціальної справедливості, доброчесності, вміння втілювати їх у власні моделі поведінки;</w:t>
      </w:r>
    </w:p>
    <w:p w:rsidR="00000000" w:rsidDel="00000000" w:rsidP="00000000" w:rsidRDefault="00000000" w:rsidRPr="00000000" w14:paraId="000000C9">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здатності попереджувати та розв'язувати конфлікти ненасильницьким шляхом;</w:t>
      </w:r>
    </w:p>
    <w:p w:rsidR="00000000" w:rsidDel="00000000" w:rsidP="00000000" w:rsidRDefault="00000000" w:rsidRPr="00000000" w14:paraId="000000CA">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відповідального ставлення до своїх громадянських прав і обов'язків, пов'язаних з участю в суспільному житті;</w:t>
      </w:r>
    </w:p>
    <w:p w:rsidR="00000000" w:rsidDel="00000000" w:rsidP="00000000" w:rsidRDefault="00000000" w:rsidRPr="00000000" w14:paraId="000000CB">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здатності визначати, формулювати та аргументовано відстоювати власну позицію, поважаючи відмінні від власних думки/позиції, якщо вони не порушують прав та гідності інших осіб;</w:t>
      </w:r>
    </w:p>
    <w:p w:rsidR="00000000" w:rsidDel="00000000" w:rsidP="00000000" w:rsidRDefault="00000000" w:rsidRPr="00000000" w14:paraId="000000CC">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здатності критично аналізувати інформацію, розглядати питання з різних позицій, приймати обґрунтовані рішення;</w:t>
      </w:r>
    </w:p>
    <w:p w:rsidR="00000000" w:rsidDel="00000000" w:rsidP="00000000" w:rsidRDefault="00000000" w:rsidRPr="00000000" w14:paraId="000000CD">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здатності до комунікації та вміння співпрацювати для розв'язання різних суспільних проблем, зокрема шляхом волонтерської діяльності тощо;</w:t>
      </w:r>
    </w:p>
    <w:p w:rsidR="00000000" w:rsidDel="00000000" w:rsidP="00000000" w:rsidRDefault="00000000" w:rsidRPr="00000000" w14:paraId="000000CE">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підвищення рівня обізнаності учасників освітнього процесу про булінг (цькування), його причини та наслідки, порядок реагування на випадки булінгу (цькування) тощо;</w:t>
      </w:r>
    </w:p>
    <w:p w:rsidR="00000000" w:rsidDel="00000000" w:rsidP="00000000" w:rsidRDefault="00000000" w:rsidRPr="00000000" w14:paraId="000000CF">
      <w:pPr>
        <w:keepNext w:val="0"/>
        <w:keepLines w:val="0"/>
        <w:widowControl w:val="1"/>
        <w:numPr>
          <w:ilvl w:val="0"/>
          <w:numId w:val="19"/>
        </w:numPr>
        <w:pBdr>
          <w:top w:space="0" w:sz="0" w:val="nil"/>
          <w:left w:space="0" w:sz="0" w:val="nil"/>
          <w:bottom w:space="0" w:sz="0" w:val="nil"/>
          <w:right w:space="0" w:sz="0" w:val="nil"/>
          <w:between w:space="0" w:sz="0" w:val="nil"/>
        </w:pBdr>
        <w:shd w:fill="ffffff" w:val="clear"/>
        <w:spacing w:after="0" w:before="0" w:line="259" w:lineRule="auto"/>
        <w:ind w:left="720" w:right="0" w:hanging="360"/>
        <w:jc w:val="both"/>
        <w:rPr>
          <w:rFonts w:ascii="Times New Roman" w:cs="Times New Roman" w:eastAsia="Times New Roman" w:hAnsi="Times New Roman"/>
          <w:b w:val="0"/>
          <w:i w:val="0"/>
          <w:smallCaps w:val="0"/>
          <w:strike w:val="0"/>
          <w:color w:val="2a2928"/>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a2928"/>
          <w:sz w:val="28"/>
          <w:szCs w:val="28"/>
          <w:u w:val="none"/>
          <w:shd w:fill="auto" w:val="clear"/>
          <w:vertAlign w:val="baseline"/>
          <w:rtl w:val="0"/>
        </w:rPr>
        <w:t xml:space="preserve">створення в закладі освіти культури, що ґрунтується на нетерпимості до будь-яких форм насильства та дискримінації, в тому числі булінгу (цькування).</w:t>
      </w:r>
    </w:p>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ffffff" w:val="clear"/>
        <w:spacing w:after="240" w:before="240" w:line="240" w:lineRule="auto"/>
        <w:ind w:left="0" w:right="0" w:firstLine="0"/>
        <w:jc w:val="center"/>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b0706"/>
          <w:sz w:val="28"/>
          <w:szCs w:val="28"/>
          <w:u w:val="none"/>
          <w:shd w:fill="auto" w:val="clear"/>
          <w:vertAlign w:val="baseline"/>
          <w:rtl w:val="0"/>
        </w:rPr>
        <w:t xml:space="preserve">ПЕРЕЛІК ЗАХОДІВ З МЕТОЮ ПОПЕРЕДЖЕННЯ БУЛІНГУ</w:t>
      </w:r>
      <w:r w:rsidDel="00000000" w:rsidR="00000000" w:rsidRPr="00000000">
        <w:rPr>
          <w:rtl w:val="0"/>
        </w:rPr>
      </w:r>
    </w:p>
    <w:p w:rsidR="00000000" w:rsidDel="00000000" w:rsidP="00000000" w:rsidRDefault="00000000" w:rsidRPr="00000000" w14:paraId="000000D1">
      <w:pPr>
        <w:keepNext w:val="0"/>
        <w:keepLines w:val="0"/>
        <w:widowControl w:val="1"/>
        <w:numPr>
          <w:ilvl w:val="0"/>
          <w:numId w:val="13"/>
        </w:numPr>
        <w:pBdr>
          <w:top w:space="0" w:sz="0" w:val="nil"/>
          <w:left w:space="0" w:sz="0" w:val="nil"/>
          <w:bottom w:space="0" w:sz="0" w:val="nil"/>
          <w:right w:space="0" w:sz="0" w:val="nil"/>
          <w:between w:space="0" w:sz="0" w:val="nil"/>
        </w:pBdr>
        <w:shd w:fill="ffffff" w:val="clear"/>
        <w:spacing w:after="0" w:before="280" w:line="259" w:lineRule="auto"/>
        <w:ind w:left="375" w:right="0" w:hanging="360"/>
        <w:jc w:val="left"/>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Ознайомлення учасників освітнього  процесу з нормативно- правовою базою та регулюючими документами щодо превенції проблеми насилля в освітньому середовищі.</w:t>
      </w:r>
    </w:p>
    <w:p w:rsidR="00000000" w:rsidDel="00000000" w:rsidP="00000000" w:rsidRDefault="00000000" w:rsidRPr="00000000" w14:paraId="000000D2">
      <w:pPr>
        <w:keepNext w:val="0"/>
        <w:keepLines w:val="0"/>
        <w:widowControl w:val="1"/>
        <w:numPr>
          <w:ilvl w:val="0"/>
          <w:numId w:val="13"/>
        </w:numPr>
        <w:pBdr>
          <w:top w:space="0" w:sz="0" w:val="nil"/>
          <w:left w:space="0" w:sz="0" w:val="nil"/>
          <w:bottom w:space="0" w:sz="0" w:val="nil"/>
          <w:right w:space="0" w:sz="0" w:val="nil"/>
          <w:between w:space="0" w:sz="0" w:val="nil"/>
        </w:pBdr>
        <w:shd w:fill="ffffff" w:val="clear"/>
        <w:spacing w:after="0" w:before="0" w:line="259" w:lineRule="auto"/>
        <w:ind w:left="375" w:right="0" w:hanging="360"/>
        <w:jc w:val="left"/>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Проведення зустрічей, круглих столів, семінарів, тренінгів із залученням  представників  правоохоронних органів, служб соціального захисту, медичних установ та інших зацікавлених організацій.</w:t>
      </w:r>
    </w:p>
    <w:p w:rsidR="00000000" w:rsidDel="00000000" w:rsidP="00000000" w:rsidRDefault="00000000" w:rsidRPr="00000000" w14:paraId="000000D3">
      <w:pPr>
        <w:keepNext w:val="0"/>
        <w:keepLines w:val="0"/>
        <w:widowControl w:val="1"/>
        <w:numPr>
          <w:ilvl w:val="0"/>
          <w:numId w:val="13"/>
        </w:numPr>
        <w:pBdr>
          <w:top w:space="0" w:sz="0" w:val="nil"/>
          <w:left w:space="0" w:sz="0" w:val="nil"/>
          <w:bottom w:space="0" w:sz="0" w:val="nil"/>
          <w:right w:space="0" w:sz="0" w:val="nil"/>
          <w:between w:space="0" w:sz="0" w:val="nil"/>
        </w:pBdr>
        <w:shd w:fill="ffffff" w:val="clear"/>
        <w:spacing w:after="0" w:before="0" w:line="259" w:lineRule="auto"/>
        <w:ind w:left="375" w:right="0" w:hanging="360"/>
        <w:jc w:val="left"/>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Запровадження програми правових знань у формі гурткової, факультативної роботи.</w:t>
      </w:r>
    </w:p>
    <w:p w:rsidR="00000000" w:rsidDel="00000000" w:rsidP="00000000" w:rsidRDefault="00000000" w:rsidRPr="00000000" w14:paraId="000000D4">
      <w:pPr>
        <w:keepNext w:val="0"/>
        <w:keepLines w:val="0"/>
        <w:widowControl w:val="1"/>
        <w:numPr>
          <w:ilvl w:val="0"/>
          <w:numId w:val="13"/>
        </w:numPr>
        <w:pBdr>
          <w:top w:space="0" w:sz="0" w:val="nil"/>
          <w:left w:space="0" w:sz="0" w:val="nil"/>
          <w:bottom w:space="0" w:sz="0" w:val="nil"/>
          <w:right w:space="0" w:sz="0" w:val="nil"/>
          <w:between w:space="0" w:sz="0" w:val="nil"/>
        </w:pBdr>
        <w:shd w:fill="ffffff" w:val="clear"/>
        <w:spacing w:after="0" w:before="0" w:line="259" w:lineRule="auto"/>
        <w:ind w:left="375" w:right="0" w:hanging="360"/>
        <w:jc w:val="left"/>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Організація роботи гуртків, факультативів із психології.</w:t>
      </w:r>
    </w:p>
    <w:p w:rsidR="00000000" w:rsidDel="00000000" w:rsidP="00000000" w:rsidRDefault="00000000" w:rsidRPr="00000000" w14:paraId="000000D5">
      <w:pPr>
        <w:keepNext w:val="0"/>
        <w:keepLines w:val="0"/>
        <w:widowControl w:val="1"/>
        <w:numPr>
          <w:ilvl w:val="0"/>
          <w:numId w:val="13"/>
        </w:numPr>
        <w:pBdr>
          <w:top w:space="0" w:sz="0" w:val="nil"/>
          <w:left w:space="0" w:sz="0" w:val="nil"/>
          <w:bottom w:space="0" w:sz="0" w:val="nil"/>
          <w:right w:space="0" w:sz="0" w:val="nil"/>
          <w:between w:space="0" w:sz="0" w:val="nil"/>
        </w:pBdr>
        <w:shd w:fill="ffffff" w:val="clear"/>
        <w:spacing w:after="0" w:before="0" w:line="259" w:lineRule="auto"/>
        <w:ind w:left="375" w:right="0" w:hanging="360"/>
        <w:jc w:val="left"/>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Створення інформаційних куточків для учнів із переліком організацій, до яких можна звернутися у ситуації насилля та правопорушень.</w:t>
      </w:r>
    </w:p>
    <w:p w:rsidR="00000000" w:rsidDel="00000000" w:rsidP="00000000" w:rsidRDefault="00000000" w:rsidRPr="00000000" w14:paraId="000000D6">
      <w:pPr>
        <w:keepNext w:val="0"/>
        <w:keepLines w:val="0"/>
        <w:widowControl w:val="1"/>
        <w:numPr>
          <w:ilvl w:val="0"/>
          <w:numId w:val="13"/>
        </w:numPr>
        <w:pBdr>
          <w:top w:space="0" w:sz="0" w:val="nil"/>
          <w:left w:space="0" w:sz="0" w:val="nil"/>
          <w:bottom w:space="0" w:sz="0" w:val="nil"/>
          <w:right w:space="0" w:sz="0" w:val="nil"/>
          <w:between w:space="0" w:sz="0" w:val="nil"/>
        </w:pBdr>
        <w:shd w:fill="ffffff" w:val="clear"/>
        <w:spacing w:after="0" w:before="0" w:line="259" w:lineRule="auto"/>
        <w:ind w:left="375" w:right="0" w:hanging="360"/>
        <w:jc w:val="left"/>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Ознайомлення учителів і дітей з інформацією про прояви насильства та його наслідки.</w:t>
      </w:r>
    </w:p>
    <w:p w:rsidR="00000000" w:rsidDel="00000000" w:rsidP="00000000" w:rsidRDefault="00000000" w:rsidRPr="00000000" w14:paraId="000000D7">
      <w:pPr>
        <w:keepNext w:val="0"/>
        <w:keepLines w:val="0"/>
        <w:widowControl w:val="1"/>
        <w:numPr>
          <w:ilvl w:val="0"/>
          <w:numId w:val="13"/>
        </w:numPr>
        <w:pBdr>
          <w:top w:space="0" w:sz="0" w:val="nil"/>
          <w:left w:space="0" w:sz="0" w:val="nil"/>
          <w:bottom w:space="0" w:sz="0" w:val="nil"/>
          <w:right w:space="0" w:sz="0" w:val="nil"/>
          <w:between w:space="0" w:sz="0" w:val="nil"/>
        </w:pBdr>
        <w:shd w:fill="ffffff" w:val="clear"/>
        <w:spacing w:after="0" w:before="0" w:line="259" w:lineRule="auto"/>
        <w:ind w:left="375" w:right="0" w:hanging="360"/>
        <w:jc w:val="left"/>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Батьківські збори –це форма організації спільної діяльності батьків, учителів, практичного психолога та соціального педагога, яка передбачає їх спілкування з метою обговорення актуальних питань  навчання і виховання, ухвалення рішень.</w:t>
      </w:r>
    </w:p>
    <w:p w:rsidR="00000000" w:rsidDel="00000000" w:rsidP="00000000" w:rsidRDefault="00000000" w:rsidRPr="00000000" w14:paraId="000000D8">
      <w:pPr>
        <w:keepNext w:val="0"/>
        <w:keepLines w:val="0"/>
        <w:widowControl w:val="1"/>
        <w:numPr>
          <w:ilvl w:val="0"/>
          <w:numId w:val="13"/>
        </w:numPr>
        <w:pBdr>
          <w:top w:space="0" w:sz="0" w:val="nil"/>
          <w:left w:space="0" w:sz="0" w:val="nil"/>
          <w:bottom w:space="0" w:sz="0" w:val="nil"/>
          <w:right w:space="0" w:sz="0" w:val="nil"/>
          <w:between w:space="0" w:sz="0" w:val="nil"/>
        </w:pBdr>
        <w:shd w:fill="ffffff" w:val="clear"/>
        <w:spacing w:after="0" w:before="0" w:line="259" w:lineRule="auto"/>
        <w:ind w:left="375" w:right="0" w:hanging="360"/>
        <w:jc w:val="left"/>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Консультації - форма роботи з батьками, яка передбачає надання фахівцями психологічної служби допомоги батькам із різних проблем родинного виховання.</w:t>
      </w:r>
    </w:p>
    <w:p w:rsidR="00000000" w:rsidDel="00000000" w:rsidP="00000000" w:rsidRDefault="00000000" w:rsidRPr="00000000" w14:paraId="000000D9">
      <w:pPr>
        <w:keepNext w:val="0"/>
        <w:keepLines w:val="0"/>
        <w:widowControl w:val="1"/>
        <w:numPr>
          <w:ilvl w:val="0"/>
          <w:numId w:val="13"/>
        </w:numPr>
        <w:pBdr>
          <w:top w:space="0" w:sz="0" w:val="nil"/>
          <w:left w:space="0" w:sz="0" w:val="nil"/>
          <w:bottom w:space="0" w:sz="0" w:val="nil"/>
          <w:right w:space="0" w:sz="0" w:val="nil"/>
          <w:between w:space="0" w:sz="0" w:val="nil"/>
        </w:pBdr>
        <w:shd w:fill="ffffff" w:val="clear"/>
        <w:spacing w:after="0" w:before="0" w:line="259" w:lineRule="auto"/>
        <w:ind w:left="375" w:right="0" w:hanging="360"/>
        <w:jc w:val="left"/>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Педагогічний консиліум - форма спілкування учнів, учителів, фахівців психологічної служби навчального закладу та батьків, метою якої є цілісне, різнобічне вивчення особистості учня, вироблення єдиної педагогічної позиції; визначення головних напрямів удосконалення виховного процесу зусиллями вчителів, батьків, самого учня; тренінги спілкування, методики оволодіння аутотренінгом.</w:t>
      </w:r>
    </w:p>
    <w:p w:rsidR="00000000" w:rsidDel="00000000" w:rsidP="00000000" w:rsidRDefault="00000000" w:rsidRPr="00000000" w14:paraId="000000DA">
      <w:pPr>
        <w:keepNext w:val="0"/>
        <w:keepLines w:val="0"/>
        <w:widowControl w:val="1"/>
        <w:numPr>
          <w:ilvl w:val="0"/>
          <w:numId w:val="13"/>
        </w:numPr>
        <w:pBdr>
          <w:top w:space="0" w:sz="0" w:val="nil"/>
          <w:left w:space="0" w:sz="0" w:val="nil"/>
          <w:bottom w:space="0" w:sz="0" w:val="nil"/>
          <w:right w:space="0" w:sz="0" w:val="nil"/>
          <w:between w:space="0" w:sz="0" w:val="nil"/>
        </w:pBdr>
        <w:shd w:fill="ffffff" w:val="clear"/>
        <w:spacing w:after="280" w:before="0" w:line="259" w:lineRule="auto"/>
        <w:ind w:left="375" w:right="0" w:hanging="360"/>
        <w:jc w:val="left"/>
        <w:rPr>
          <w:rFonts w:ascii="Times New Roman" w:cs="Times New Roman" w:eastAsia="Times New Roman" w:hAnsi="Times New Roman"/>
          <w:b w:val="0"/>
          <w:i w:val="0"/>
          <w:smallCaps w:val="0"/>
          <w:strike w:val="0"/>
          <w:color w:val="0b0706"/>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b0706"/>
          <w:sz w:val="28"/>
          <w:szCs w:val="28"/>
          <w:u w:val="none"/>
          <w:shd w:fill="auto" w:val="clear"/>
          <w:vertAlign w:val="baseline"/>
          <w:rtl w:val="0"/>
        </w:rPr>
        <w:t xml:space="preserve"> Для успішного попередження та протидії насильству треба проводити заняття з навчання навичок ефективного спілкування та мирного розв’язання конфліктів.</w:t>
      </w:r>
    </w:p>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sectPr>
      <w:type w:val="nextPage"/>
      <w:pgSz w:h="16838" w:w="11906"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1"/>
      <w:numFmt w:val="decimal"/>
      <w:lvlText w:val="%1."/>
      <w:lvlJc w:val="left"/>
      <w:pPr>
        <w:ind w:left="720" w:hanging="360"/>
      </w:pPr>
      <w:rPr>
        <w:b w:val="1"/>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8">
    <w:lvl w:ilvl="0">
      <w:start w:val="3"/>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0">
    <w:lvl w:ilvl="0">
      <w:start w:val="1"/>
      <w:numFmt w:val="bullet"/>
      <w:lvlText w:val="●"/>
      <w:lvlJc w:val="left"/>
      <w:pPr>
        <w:ind w:left="1287" w:hanging="360.0000000000001"/>
      </w:pPr>
      <w:rPr>
        <w:rFonts w:ascii="Noto Sans Symbols" w:cs="Noto Sans Symbols" w:eastAsia="Noto Sans Symbols" w:hAnsi="Noto Sans Symbols"/>
        <w:vertAlign w:val="baseline"/>
      </w:rPr>
    </w:lvl>
    <w:lvl w:ilvl="1">
      <w:start w:val="1"/>
      <w:numFmt w:val="bullet"/>
      <w:lvlText w:val="o"/>
      <w:lvlJc w:val="left"/>
      <w:pPr>
        <w:ind w:left="2007" w:hanging="360"/>
      </w:pPr>
      <w:rPr>
        <w:rFonts w:ascii="Courier New" w:cs="Courier New" w:eastAsia="Courier New" w:hAnsi="Courier New"/>
        <w:vertAlign w:val="baseline"/>
      </w:rPr>
    </w:lvl>
    <w:lvl w:ilvl="2">
      <w:start w:val="1"/>
      <w:numFmt w:val="bullet"/>
      <w:lvlText w:val="▪"/>
      <w:lvlJc w:val="left"/>
      <w:pPr>
        <w:ind w:left="2727" w:hanging="360"/>
      </w:pPr>
      <w:rPr>
        <w:rFonts w:ascii="Noto Sans Symbols" w:cs="Noto Sans Symbols" w:eastAsia="Noto Sans Symbols" w:hAnsi="Noto Sans Symbols"/>
        <w:vertAlign w:val="baseline"/>
      </w:rPr>
    </w:lvl>
    <w:lvl w:ilvl="3">
      <w:start w:val="1"/>
      <w:numFmt w:val="bullet"/>
      <w:lvlText w:val="●"/>
      <w:lvlJc w:val="left"/>
      <w:pPr>
        <w:ind w:left="3447" w:hanging="360"/>
      </w:pPr>
      <w:rPr>
        <w:rFonts w:ascii="Noto Sans Symbols" w:cs="Noto Sans Symbols" w:eastAsia="Noto Sans Symbols" w:hAnsi="Noto Sans Symbols"/>
        <w:vertAlign w:val="baseline"/>
      </w:rPr>
    </w:lvl>
    <w:lvl w:ilvl="4">
      <w:start w:val="1"/>
      <w:numFmt w:val="bullet"/>
      <w:lvlText w:val="o"/>
      <w:lvlJc w:val="left"/>
      <w:pPr>
        <w:ind w:left="4167" w:hanging="360"/>
      </w:pPr>
      <w:rPr>
        <w:rFonts w:ascii="Courier New" w:cs="Courier New" w:eastAsia="Courier New" w:hAnsi="Courier New"/>
        <w:vertAlign w:val="baseline"/>
      </w:rPr>
    </w:lvl>
    <w:lvl w:ilvl="5">
      <w:start w:val="1"/>
      <w:numFmt w:val="bullet"/>
      <w:lvlText w:val="▪"/>
      <w:lvlJc w:val="left"/>
      <w:pPr>
        <w:ind w:left="4887" w:hanging="360"/>
      </w:pPr>
      <w:rPr>
        <w:rFonts w:ascii="Noto Sans Symbols" w:cs="Noto Sans Symbols" w:eastAsia="Noto Sans Symbols" w:hAnsi="Noto Sans Symbols"/>
        <w:vertAlign w:val="baseline"/>
      </w:rPr>
    </w:lvl>
    <w:lvl w:ilvl="6">
      <w:start w:val="1"/>
      <w:numFmt w:val="bullet"/>
      <w:lvlText w:val="●"/>
      <w:lvlJc w:val="left"/>
      <w:pPr>
        <w:ind w:left="5607" w:hanging="360"/>
      </w:pPr>
      <w:rPr>
        <w:rFonts w:ascii="Noto Sans Symbols" w:cs="Noto Sans Symbols" w:eastAsia="Noto Sans Symbols" w:hAnsi="Noto Sans Symbols"/>
        <w:vertAlign w:val="baseline"/>
      </w:rPr>
    </w:lvl>
    <w:lvl w:ilvl="7">
      <w:start w:val="1"/>
      <w:numFmt w:val="bullet"/>
      <w:lvlText w:val="o"/>
      <w:lvlJc w:val="left"/>
      <w:pPr>
        <w:ind w:left="6327" w:hanging="360"/>
      </w:pPr>
      <w:rPr>
        <w:rFonts w:ascii="Courier New" w:cs="Courier New" w:eastAsia="Courier New" w:hAnsi="Courier New"/>
        <w:vertAlign w:val="baseline"/>
      </w:rPr>
    </w:lvl>
    <w:lvl w:ilvl="8">
      <w:start w:val="1"/>
      <w:numFmt w:val="bullet"/>
      <w:lvlText w:val="▪"/>
      <w:lvlJc w:val="left"/>
      <w:pPr>
        <w:ind w:left="7047" w:hanging="360"/>
      </w:pPr>
      <w:rPr>
        <w:rFonts w:ascii="Noto Sans Symbols" w:cs="Noto Sans Symbols" w:eastAsia="Noto Sans Symbols" w:hAnsi="Noto Sans Symbols"/>
        <w:vertAlign w:val="baseline"/>
      </w:rPr>
    </w:lvl>
  </w:abstractNum>
  <w:abstractNum w:abstractNumId="1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13">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4">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15">
    <w:lvl w:ilvl="0">
      <w:start w:val="3"/>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Обычный">
    <w:name w:val="Обычный"/>
    <w:next w:val="Обычный"/>
    <w:autoRedefine w:val="0"/>
    <w:hidden w:val="0"/>
    <w:qFormat w:val="0"/>
    <w:pPr>
      <w:suppressAutoHyphens w:val="0"/>
      <w:spacing w:after="160" w:line="259" w:lineRule="auto"/>
      <w:ind w:left="-1" w:leftChars="-1" w:rightChars="0" w:hanging="1" w:firstLineChars="-1"/>
      <w:textDirection w:val="lrTb"/>
      <w:textAlignment w:val="top"/>
      <w:outlineLvl w:val="0"/>
    </w:pPr>
    <w:rPr>
      <w:w w:val="100"/>
      <w:position w:val="-1"/>
      <w:sz w:val="22"/>
      <w:szCs w:val="22"/>
      <w:effect w:val="none"/>
      <w:vertAlign w:val="baseline"/>
      <w:cs w:val="0"/>
      <w:em w:val="none"/>
      <w:lang w:bidi="ar-SA" w:eastAsia="en-US" w:val="ru-RU"/>
    </w:rPr>
  </w:style>
  <w:style w:type="paragraph" w:styleId="Заголовок1">
    <w:name w:val="Заголовок 1"/>
    <w:basedOn w:val="normal"/>
    <w:next w:val="normal"/>
    <w:autoRedefine w:val="0"/>
    <w:hidden w:val="0"/>
    <w:qFormat w:val="0"/>
    <w:pPr>
      <w:keepNext w:val="1"/>
      <w:keepLines w:val="1"/>
      <w:suppressAutoHyphens w:val="1"/>
      <w:spacing w:after="120" w:before="480" w:line="1" w:lineRule="atLeast"/>
      <w:ind w:leftChars="-1" w:rightChars="0" w:firstLineChars="-1"/>
      <w:textDirection w:val="btLr"/>
      <w:textAlignment w:val="top"/>
      <w:outlineLvl w:val="0"/>
    </w:pPr>
    <w:rPr>
      <w:b w:val="1"/>
      <w:w w:val="100"/>
      <w:position w:val="-1"/>
      <w:sz w:val="48"/>
      <w:szCs w:val="48"/>
      <w:effect w:val="none"/>
      <w:vertAlign w:val="baseline"/>
      <w:cs w:val="0"/>
      <w:em w:val="none"/>
      <w:lang w:bidi="ar-SA" w:eastAsia="uk-UA" w:val="ru-RU"/>
    </w:rPr>
  </w:style>
  <w:style w:type="paragraph" w:styleId="Заголовок2">
    <w:name w:val="Заголовок 2"/>
    <w:basedOn w:val="normal"/>
    <w:next w:val="normal"/>
    <w:autoRedefine w:val="0"/>
    <w:hidden w:val="0"/>
    <w:qFormat w:val="0"/>
    <w:pPr>
      <w:suppressAutoHyphens w:val="0"/>
      <w:spacing w:after="100" w:afterAutospacing="1" w:before="100" w:beforeAutospacing="1" w:line="1" w:lineRule="atLeast"/>
      <w:ind w:left="-1" w:leftChars="-1" w:rightChars="0" w:hanging="1" w:firstLineChars="-1"/>
      <w:textDirection w:val="lrTb"/>
      <w:textAlignment w:val="top"/>
      <w:outlineLvl w:val="1"/>
    </w:pPr>
    <w:rPr>
      <w:rFonts w:ascii="Times New Roman" w:cs="Times New Roman" w:eastAsia="Calibri" w:hAnsi="Times New Roman"/>
      <w:b w:val="1"/>
      <w:bCs w:val="1"/>
      <w:w w:val="100"/>
      <w:position w:val="-1"/>
      <w:sz w:val="36"/>
      <w:szCs w:val="36"/>
      <w:effect w:val="none"/>
      <w:vertAlign w:val="baseline"/>
      <w:cs w:val="0"/>
      <w:em w:val="none"/>
      <w:lang w:bidi="ar-SA" w:eastAsia="ru-RU" w:val="ru-RU"/>
    </w:rPr>
  </w:style>
  <w:style w:type="paragraph" w:styleId="Заголовок3">
    <w:name w:val="Заголовок 3"/>
    <w:basedOn w:val="normal"/>
    <w:next w:val="normal"/>
    <w:autoRedefine w:val="0"/>
    <w:hidden w:val="0"/>
    <w:qFormat w:val="0"/>
    <w:pPr>
      <w:keepNext w:val="1"/>
      <w:keepLines w:val="1"/>
      <w:suppressAutoHyphens w:val="1"/>
      <w:spacing w:after="80" w:before="280" w:line="1" w:lineRule="atLeast"/>
      <w:ind w:leftChars="-1" w:rightChars="0" w:firstLineChars="-1"/>
      <w:textDirection w:val="btLr"/>
      <w:textAlignment w:val="top"/>
      <w:outlineLvl w:val="2"/>
    </w:pPr>
    <w:rPr>
      <w:b w:val="1"/>
      <w:w w:val="100"/>
      <w:position w:val="-1"/>
      <w:sz w:val="28"/>
      <w:szCs w:val="28"/>
      <w:effect w:val="none"/>
      <w:vertAlign w:val="baseline"/>
      <w:cs w:val="0"/>
      <w:em w:val="none"/>
      <w:lang w:bidi="ar-SA" w:eastAsia="uk-UA" w:val="ru-RU"/>
    </w:rPr>
  </w:style>
  <w:style w:type="paragraph" w:styleId="Заголовок4">
    <w:name w:val="Заголовок 4"/>
    <w:basedOn w:val="normal"/>
    <w:next w:val="normal"/>
    <w:autoRedefine w:val="0"/>
    <w:hidden w:val="0"/>
    <w:qFormat w:val="0"/>
    <w:pPr>
      <w:keepNext w:val="1"/>
      <w:keepLines w:val="1"/>
      <w:suppressAutoHyphens w:val="1"/>
      <w:spacing w:after="40" w:before="240" w:line="1" w:lineRule="atLeast"/>
      <w:ind w:leftChars="-1" w:rightChars="0" w:firstLineChars="-1"/>
      <w:textDirection w:val="btLr"/>
      <w:textAlignment w:val="top"/>
      <w:outlineLvl w:val="3"/>
    </w:pPr>
    <w:rPr>
      <w:b w:val="1"/>
      <w:w w:val="100"/>
      <w:position w:val="-1"/>
      <w:sz w:val="24"/>
      <w:szCs w:val="24"/>
      <w:effect w:val="none"/>
      <w:vertAlign w:val="baseline"/>
      <w:cs w:val="0"/>
      <w:em w:val="none"/>
      <w:lang w:bidi="ar-SA" w:eastAsia="uk-UA" w:val="ru-RU"/>
    </w:rPr>
  </w:style>
  <w:style w:type="paragraph" w:styleId="Заголовок5">
    <w:name w:val="Заголовок 5"/>
    <w:basedOn w:val="normal"/>
    <w:next w:val="normal"/>
    <w:autoRedefine w:val="0"/>
    <w:hidden w:val="0"/>
    <w:qFormat w:val="0"/>
    <w:pPr>
      <w:keepNext w:val="1"/>
      <w:keepLines w:val="1"/>
      <w:suppressAutoHyphens w:val="1"/>
      <w:spacing w:after="40" w:before="220" w:line="1" w:lineRule="atLeast"/>
      <w:ind w:leftChars="-1" w:rightChars="0" w:firstLineChars="-1"/>
      <w:textDirection w:val="btLr"/>
      <w:textAlignment w:val="top"/>
      <w:outlineLvl w:val="4"/>
    </w:pPr>
    <w:rPr>
      <w:b w:val="1"/>
      <w:w w:val="100"/>
      <w:position w:val="-1"/>
      <w:sz w:val="22"/>
      <w:szCs w:val="22"/>
      <w:effect w:val="none"/>
      <w:vertAlign w:val="baseline"/>
      <w:cs w:val="0"/>
      <w:em w:val="none"/>
      <w:lang w:bidi="ar-SA" w:eastAsia="uk-UA" w:val="ru-RU"/>
    </w:rPr>
  </w:style>
  <w:style w:type="paragraph" w:styleId="Заголовок6">
    <w:name w:val="Заголовок 6"/>
    <w:basedOn w:val="normal"/>
    <w:next w:val="normal"/>
    <w:autoRedefine w:val="0"/>
    <w:hidden w:val="0"/>
    <w:qFormat w:val="0"/>
    <w:pPr>
      <w:keepNext w:val="1"/>
      <w:keepLines w:val="1"/>
      <w:suppressAutoHyphens w:val="1"/>
      <w:spacing w:after="40" w:before="200" w:line="1" w:lineRule="atLeast"/>
      <w:ind w:leftChars="-1" w:rightChars="0" w:firstLineChars="-1"/>
      <w:textDirection w:val="btLr"/>
      <w:textAlignment w:val="top"/>
      <w:outlineLvl w:val="5"/>
    </w:pPr>
    <w:rPr>
      <w:b w:val="1"/>
      <w:w w:val="100"/>
      <w:position w:val="-1"/>
      <w:effect w:val="none"/>
      <w:vertAlign w:val="baseline"/>
      <w:cs w:val="0"/>
      <w:em w:val="none"/>
      <w:lang w:bidi="ar-SA" w:eastAsia="uk-UA" w:val="ru-RU"/>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table" w:styleId="Обычнаятаблица">
    <w:name w:val="Обычная таблица"/>
    <w:next w:val="Обычнаятаблица"/>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Нетсписка">
    <w:name w:val="Нет списка"/>
    <w:next w:val="Нетсписка"/>
    <w:autoRedefine w:val="0"/>
    <w:hidden w:val="0"/>
    <w:qFormat w:val="0"/>
    <w:pPr>
      <w:suppressAutoHyphens w:val="1"/>
      <w:spacing w:line="1" w:lineRule="atLeast"/>
      <w:ind w:leftChars="-1" w:rightChars="0" w:firstLineChars="-1"/>
      <w:textDirection w:val="btLr"/>
      <w:textAlignment w:val="top"/>
      <w:outlineLvl w:val="0"/>
    </w:p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uk-UA" w:val="ru-RU"/>
    </w:rPr>
  </w:style>
  <w:style w:type="paragraph" w:styleId="Название">
    <w:name w:val="Название"/>
    <w:basedOn w:val="normal"/>
    <w:next w:val="normal"/>
    <w:autoRedefine w:val="0"/>
    <w:hidden w:val="0"/>
    <w:qFormat w:val="0"/>
    <w:pPr>
      <w:keepNext w:val="1"/>
      <w:keepLines w:val="1"/>
      <w:suppressAutoHyphens w:val="1"/>
      <w:spacing w:after="120" w:before="480" w:line="1" w:lineRule="atLeast"/>
      <w:ind w:leftChars="-1" w:rightChars="0" w:firstLineChars="-1"/>
      <w:textDirection w:val="btLr"/>
      <w:textAlignment w:val="top"/>
      <w:outlineLvl w:val="0"/>
    </w:pPr>
    <w:rPr>
      <w:b w:val="1"/>
      <w:w w:val="100"/>
      <w:position w:val="-1"/>
      <w:sz w:val="72"/>
      <w:szCs w:val="72"/>
      <w:effect w:val="none"/>
      <w:vertAlign w:val="baseline"/>
      <w:cs w:val="0"/>
      <w:em w:val="none"/>
      <w:lang w:bidi="ar-SA" w:eastAsia="uk-UA" w:val="ru-RU"/>
    </w:rPr>
  </w:style>
  <w:style w:type="character" w:styleId="Заголовок2Знак">
    <w:name w:val="Заголовок 2 Знак"/>
    <w:next w:val="Заголовок2Знак"/>
    <w:autoRedefine w:val="0"/>
    <w:hidden w:val="0"/>
    <w:qFormat w:val="0"/>
    <w:rPr>
      <w:rFonts w:ascii="Times New Roman" w:hAnsi="Times New Roman"/>
      <w:b w:val="1"/>
      <w:w w:val="100"/>
      <w:position w:val="-1"/>
      <w:sz w:val="36"/>
      <w:effect w:val="none"/>
      <w:vertAlign w:val="baseline"/>
      <w:cs w:val="0"/>
      <w:em w:val="none"/>
      <w:lang w:eastAsia="ru-RU" w:val="und"/>
    </w:rPr>
  </w:style>
  <w:style w:type="paragraph" w:styleId="Обычный(веб)">
    <w:name w:val="Обычный (веб)"/>
    <w:basedOn w:val="Обычный"/>
    <w:next w:val="Обычный(веб)"/>
    <w:autoRedefine w:val="0"/>
    <w:hidden w:val="0"/>
    <w:qFormat w:val="0"/>
    <w:pPr>
      <w:suppressAutoHyphens w:val="0"/>
      <w:spacing w:after="100" w:afterAutospacing="1" w:before="100" w:beforeAutospacing="1" w:line="240" w:lineRule="auto"/>
      <w:ind w:left="-1" w:leftChars="-1" w:rightChars="0" w:hanging="1" w:firstLineChars="-1"/>
      <w:textDirection w:val="lrTb"/>
      <w:textAlignment w:val="top"/>
      <w:outlineLvl w:val="0"/>
    </w:pPr>
    <w:rPr>
      <w:rFonts w:ascii="Times New Roman" w:cs="Times New Roman" w:eastAsia="Calibri" w:hAnsi="Times New Roman"/>
      <w:w w:val="100"/>
      <w:position w:val="-1"/>
      <w:sz w:val="24"/>
      <w:szCs w:val="24"/>
      <w:effect w:val="none"/>
      <w:vertAlign w:val="baseline"/>
      <w:cs w:val="0"/>
      <w:em w:val="none"/>
      <w:lang w:bidi="ar-SA" w:eastAsia="ru-RU" w:val="ru-RU"/>
    </w:rPr>
  </w:style>
  <w:style w:type="character" w:styleId="Строгий">
    <w:name w:val="Строгий"/>
    <w:basedOn w:val="Основнойшрифтабзаца"/>
    <w:next w:val="Строгий"/>
    <w:autoRedefine w:val="0"/>
    <w:hidden w:val="0"/>
    <w:qFormat w:val="0"/>
    <w:rPr>
      <w:b w:val="1"/>
      <w:w w:val="100"/>
      <w:position w:val="-1"/>
      <w:effect w:val="none"/>
      <w:vertAlign w:val="baseline"/>
      <w:cs w:val="0"/>
      <w:em w:val="none"/>
      <w:lang/>
    </w:rPr>
  </w:style>
  <w:style w:type="paragraph" w:styleId="rtejustify">
    <w:name w:val="rtejustify"/>
    <w:basedOn w:val="Обычный"/>
    <w:next w:val="rtejustify"/>
    <w:autoRedefine w:val="0"/>
    <w:hidden w:val="0"/>
    <w:qFormat w:val="0"/>
    <w:pPr>
      <w:suppressAutoHyphens w:val="0"/>
      <w:spacing w:after="100" w:afterAutospacing="1" w:before="100" w:beforeAutospacing="1" w:line="240" w:lineRule="auto"/>
      <w:ind w:left="-1" w:leftChars="-1" w:rightChars="0" w:hanging="1" w:firstLineChars="-1"/>
      <w:textDirection w:val="lrTb"/>
      <w:textAlignment w:val="top"/>
      <w:outlineLvl w:val="0"/>
    </w:pPr>
    <w:rPr>
      <w:rFonts w:ascii="Times New Roman" w:cs="Times New Roman" w:eastAsia="Calibri" w:hAnsi="Times New Roman"/>
      <w:w w:val="100"/>
      <w:position w:val="-1"/>
      <w:sz w:val="24"/>
      <w:szCs w:val="24"/>
      <w:effect w:val="none"/>
      <w:vertAlign w:val="baseline"/>
      <w:cs w:val="0"/>
      <w:em w:val="none"/>
      <w:lang w:bidi="ar-SA" w:eastAsia="ru-RU" w:val="ru-RU"/>
    </w:rPr>
  </w:style>
  <w:style w:type="paragraph" w:styleId="rtecenter">
    <w:name w:val="rtecenter"/>
    <w:basedOn w:val="Обычный"/>
    <w:next w:val="rtecenter"/>
    <w:autoRedefine w:val="0"/>
    <w:hidden w:val="0"/>
    <w:qFormat w:val="0"/>
    <w:pPr>
      <w:suppressAutoHyphens w:val="0"/>
      <w:spacing w:after="100" w:afterAutospacing="1" w:before="100" w:beforeAutospacing="1" w:line="240" w:lineRule="auto"/>
      <w:ind w:left="-1" w:leftChars="-1" w:rightChars="0" w:hanging="1" w:firstLineChars="-1"/>
      <w:textDirection w:val="lrTb"/>
      <w:textAlignment w:val="top"/>
      <w:outlineLvl w:val="0"/>
    </w:pPr>
    <w:rPr>
      <w:rFonts w:ascii="Times New Roman" w:cs="Times New Roman" w:eastAsia="Calibri" w:hAnsi="Times New Roman"/>
      <w:w w:val="100"/>
      <w:position w:val="-1"/>
      <w:sz w:val="24"/>
      <w:szCs w:val="24"/>
      <w:effect w:val="none"/>
      <w:vertAlign w:val="baseline"/>
      <w:cs w:val="0"/>
      <w:em w:val="none"/>
      <w:lang w:bidi="ar-SA" w:eastAsia="ru-RU" w:val="ru-RU"/>
    </w:rPr>
  </w:style>
  <w:style w:type="character" w:styleId="Выделение">
    <w:name w:val="Выделение"/>
    <w:basedOn w:val="Основнойшрифтабзаца"/>
    <w:next w:val="Выделение"/>
    <w:autoRedefine w:val="0"/>
    <w:hidden w:val="0"/>
    <w:qFormat w:val="0"/>
    <w:rPr>
      <w:i w:val="1"/>
      <w:w w:val="100"/>
      <w:position w:val="-1"/>
      <w:effect w:val="none"/>
      <w:vertAlign w:val="baseline"/>
      <w:cs w:val="0"/>
      <w:em w:val="none"/>
      <w:lang/>
    </w:rPr>
  </w:style>
  <w:style w:type="paragraph" w:styleId="Абзацсписка">
    <w:name w:val="Абзац списка"/>
    <w:basedOn w:val="Обычный"/>
    <w:next w:val="Абзацсписка"/>
    <w:autoRedefine w:val="0"/>
    <w:hidden w:val="0"/>
    <w:qFormat w:val="0"/>
    <w:pPr>
      <w:suppressAutoHyphens w:val="0"/>
      <w:spacing w:after="160" w:line="259" w:lineRule="auto"/>
      <w:ind w:left="720" w:leftChars="-1" w:rightChars="0" w:hanging="1" w:firstLineChars="-1"/>
      <w:textDirection w:val="lrTb"/>
      <w:textAlignment w:val="top"/>
      <w:outlineLvl w:val="0"/>
    </w:pPr>
    <w:rPr>
      <w:w w:val="100"/>
      <w:position w:val="-1"/>
      <w:sz w:val="22"/>
      <w:szCs w:val="22"/>
      <w:effect w:val="none"/>
      <w:vertAlign w:val="baseline"/>
      <w:cs w:val="0"/>
      <w:em w:val="none"/>
      <w:lang w:bidi="ar-SA" w:eastAsia="en-US" w:val="ru-RU"/>
    </w:rPr>
  </w:style>
  <w:style w:type="paragraph" w:styleId="Подзаголовок">
    <w:name w:val="Подзаголовок"/>
    <w:basedOn w:val="normal"/>
    <w:next w:val="normal"/>
    <w:autoRedefine w:val="0"/>
    <w:hidden w:val="0"/>
    <w:qFormat w:val="0"/>
    <w:pPr>
      <w:keepNext w:val="1"/>
      <w:keepLines w:val="1"/>
      <w:suppressAutoHyphens w:val="1"/>
      <w:spacing w:after="80" w:before="360" w:line="1" w:lineRule="atLeast"/>
      <w:ind w:leftChars="-1" w:rightChars="0" w:firstLineChars="-1"/>
      <w:textDirection w:val="btLr"/>
      <w:textAlignment w:val="top"/>
      <w:outlineLvl w:val="0"/>
    </w:pPr>
    <w:rPr>
      <w:rFonts w:ascii="Georgia" w:cs="Georgia" w:eastAsia="Times New Roman" w:hAnsi="Georgia"/>
      <w:i w:val="1"/>
      <w:color w:val="666666"/>
      <w:w w:val="100"/>
      <w:position w:val="-1"/>
      <w:sz w:val="48"/>
      <w:szCs w:val="48"/>
      <w:effect w:val="none"/>
      <w:vertAlign w:val="baseline"/>
      <w:cs w:val="0"/>
      <w:em w:val="none"/>
      <w:lang w:bidi="ar-SA" w:eastAsia="uk-UA" w:val="ru-RU"/>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earch.ligazakon.ua/l_doc2.nsf/link1/T052866.html" TargetMode="External"/><Relationship Id="rId10" Type="http://schemas.openxmlformats.org/officeDocument/2006/relationships/hyperlink" Target="http://search.ligazakon.ua/l_doc2.nsf/link1/T012558.html" TargetMode="External"/><Relationship Id="rId13" Type="http://schemas.openxmlformats.org/officeDocument/2006/relationships/hyperlink" Target="http://search.ligazakon.ua/l_doc2.nsf/link1/T265700.html" TargetMode="External"/><Relationship Id="rId12" Type="http://schemas.openxmlformats.org/officeDocument/2006/relationships/hyperlink" Target="http://search.ligazakon.ua/l_doc2.nsf/link1/T125207.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arch.ligazakon.ua/l_doc2.nsf/link1/T192671.html" TargetMode="External"/><Relationship Id="rId14" Type="http://schemas.openxmlformats.org/officeDocument/2006/relationships/hyperlink" Target="http://search.ligazakon.ua/l_doc2.nsf/link1/T102297.html"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earch.ligazakon.ua/l_doc2.nsf/link1/T172145.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3Mu8npndxlyqUssaHc2oEFj+GIQ==">AMUW2mVEacYiekhPgespRhlT4WWNqVFnnPBMGgku0FQqjfriUROJbLXcwrygv8EsX5rpN25pGXfbftOnEbRu8uvfIJ1vFG5fB59EWygvPgs+uSR/ijMHuEU=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2021-02-18T13:39:00Z</dcterms:created>
  <dc:creator>Admin</dc:creator>
</cp:coreProperties>
</file>

<file path=docProps/custom.xml><?xml version="1.0" encoding="utf-8"?>
<Properties xmlns="http://schemas.openxmlformats.org/officeDocument/2006/custom-properties" xmlns:vt="http://schemas.openxmlformats.org/officeDocument/2006/docPropsVTypes"/>
</file>